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4BE5" w14:textId="77777777" w:rsidR="00926D67" w:rsidRPr="00E8076D" w:rsidRDefault="00926D67" w:rsidP="007B6C95">
      <w:pPr>
        <w:rPr>
          <w:rFonts w:cs="Arial"/>
          <w:sz w:val="22"/>
          <w:szCs w:val="22"/>
        </w:rPr>
      </w:pPr>
    </w:p>
    <w:p w14:paraId="3F593DA9" w14:textId="0F4FE748" w:rsidR="006D4DAF" w:rsidRPr="00E8076D" w:rsidRDefault="006D4DAF" w:rsidP="007B6C95">
      <w:pPr>
        <w:rPr>
          <w:rFonts w:cs="Arial"/>
          <w:sz w:val="22"/>
          <w:szCs w:val="22"/>
        </w:rPr>
      </w:pPr>
    </w:p>
    <w:p w14:paraId="4D17D85E" w14:textId="77777777" w:rsidR="007D6775" w:rsidRDefault="00E31A1B" w:rsidP="007D6775">
      <w:pPr>
        <w:rPr>
          <w:rFonts w:ascii="Times New Roman" w:hAnsi="Times New Roman"/>
          <w:b/>
          <w:bCs/>
          <w:sz w:val="22"/>
          <w:szCs w:val="22"/>
        </w:rPr>
      </w:pPr>
      <w:bookmarkStart w:id="0" w:name="_Hlk65149541"/>
      <w:bookmarkStart w:id="1" w:name="_Hlk65149124"/>
      <w:r w:rsidRPr="00BF0114">
        <w:rPr>
          <w:rFonts w:ascii="Times New Roman" w:hAnsi="Times New Roman"/>
          <w:b/>
          <w:sz w:val="22"/>
          <w:szCs w:val="22"/>
        </w:rPr>
        <w:t>OBAVIJEST GOSPODARSKIM SUBJEKTIMA PRIJE FORMALNOG POČETKA POSTUPKA JAVNE NABAVE S CILJEM PRETHODNOG ISTRAŽIVANJA TRŽIŠTA ZA</w:t>
      </w:r>
      <w:r w:rsidR="003D35F9" w:rsidRPr="00BF0114">
        <w:rPr>
          <w:rFonts w:ascii="Times New Roman" w:hAnsi="Times New Roman"/>
          <w:b/>
          <w:sz w:val="22"/>
          <w:szCs w:val="22"/>
        </w:rPr>
        <w:t xml:space="preserve"> </w:t>
      </w:r>
      <w:bookmarkStart w:id="2" w:name="_Hlk66951311"/>
      <w:r w:rsidR="00FF4936" w:rsidRPr="00BF0114">
        <w:rPr>
          <w:rFonts w:ascii="Times New Roman" w:hAnsi="Times New Roman"/>
          <w:b/>
          <w:sz w:val="22"/>
          <w:szCs w:val="22"/>
        </w:rPr>
        <w:t xml:space="preserve">PREDMET NABAVE: </w:t>
      </w:r>
      <w:bookmarkEnd w:id="0"/>
      <w:bookmarkEnd w:id="1"/>
      <w:bookmarkEnd w:id="2"/>
      <w:r w:rsidR="007D6775" w:rsidRPr="007D6775">
        <w:rPr>
          <w:rFonts w:ascii="Times New Roman" w:hAnsi="Times New Roman"/>
          <w:b/>
          <w:bCs/>
          <w:sz w:val="22"/>
          <w:szCs w:val="22"/>
        </w:rPr>
        <w:t>Odorant za prirodni plin Tetrahidrotiophen (THT)</w:t>
      </w:r>
    </w:p>
    <w:p w14:paraId="53ACF945" w14:textId="3A1830E0" w:rsidR="00193A66" w:rsidRPr="00BF0114" w:rsidRDefault="00193A66" w:rsidP="007D6775">
      <w:pPr>
        <w:ind w:firstLine="720"/>
        <w:rPr>
          <w:rFonts w:ascii="Times New Roman" w:hAnsi="Times New Roman"/>
          <w:sz w:val="22"/>
          <w:szCs w:val="22"/>
        </w:rPr>
      </w:pPr>
      <w:r w:rsidRPr="00BF0114">
        <w:rPr>
          <w:rFonts w:ascii="Times New Roman" w:hAnsi="Times New Roman"/>
          <w:sz w:val="22"/>
          <w:szCs w:val="22"/>
        </w:rPr>
        <w:t>Sukladno Zakonu o javnoj nabavi i podzakonskim aktima, Naručitelj provodi analizu tržišta u svrhu pripreme nabave i informiranja gospodarskih subjekata o svojim planovima i zahtjevima u vezi s nabavom. Analiza tržišta obuhvaća prikupljanje informacija o predmetu nabave, gospodarskim subjektima koji sudjeluju na tržištu te drugim okolnostima koje utječu na uvjete nabave.</w:t>
      </w:r>
    </w:p>
    <w:p w14:paraId="2DE3C035" w14:textId="273D3A2F" w:rsidR="00193A66" w:rsidRPr="00BF0114" w:rsidRDefault="00193A66" w:rsidP="008123B0">
      <w:pPr>
        <w:pStyle w:val="Odlomak"/>
        <w:spacing w:line="276" w:lineRule="auto"/>
        <w:rPr>
          <w:rFonts w:ascii="Times New Roman" w:hAnsi="Times New Roman"/>
          <w:sz w:val="22"/>
          <w:szCs w:val="22"/>
        </w:rPr>
      </w:pPr>
    </w:p>
    <w:p w14:paraId="04EB72ED" w14:textId="453B89E2" w:rsidR="009410B2" w:rsidRPr="000F1B46" w:rsidRDefault="00193A66" w:rsidP="00CC3C88">
      <w:pPr>
        <w:jc w:val="both"/>
        <w:rPr>
          <w:rFonts w:ascii="Times New Roman" w:hAnsi="Times New Roman"/>
          <w:b/>
          <w:bCs/>
          <w:sz w:val="22"/>
          <w:szCs w:val="22"/>
        </w:rPr>
      </w:pPr>
      <w:r w:rsidRPr="00BF0114">
        <w:rPr>
          <w:rFonts w:ascii="Times New Roman" w:hAnsi="Times New Roman"/>
          <w:sz w:val="22"/>
          <w:szCs w:val="22"/>
        </w:rPr>
        <w:t>Gradska plinara Zagreb d.o.o. u 202</w:t>
      </w:r>
      <w:r w:rsidR="00AF6DFA">
        <w:rPr>
          <w:rFonts w:ascii="Times New Roman" w:hAnsi="Times New Roman"/>
          <w:sz w:val="22"/>
          <w:szCs w:val="22"/>
        </w:rPr>
        <w:t>6</w:t>
      </w:r>
      <w:r w:rsidRPr="00BF0114">
        <w:rPr>
          <w:rFonts w:ascii="Times New Roman" w:hAnsi="Times New Roman"/>
          <w:sz w:val="22"/>
          <w:szCs w:val="22"/>
        </w:rPr>
        <w:t>.</w:t>
      </w:r>
      <w:r w:rsidR="00FF4936" w:rsidRPr="00BF0114">
        <w:rPr>
          <w:rFonts w:ascii="Times New Roman" w:hAnsi="Times New Roman"/>
          <w:sz w:val="22"/>
          <w:szCs w:val="22"/>
        </w:rPr>
        <w:t xml:space="preserve"> </w:t>
      </w:r>
      <w:r w:rsidRPr="00BF0114">
        <w:rPr>
          <w:rFonts w:ascii="Times New Roman" w:hAnsi="Times New Roman"/>
          <w:sz w:val="22"/>
          <w:szCs w:val="22"/>
        </w:rPr>
        <w:t xml:space="preserve">g. planira započeti postupak javne nabave </w:t>
      </w:r>
      <w:r w:rsidR="00FF4936" w:rsidRPr="00BF0114">
        <w:rPr>
          <w:rFonts w:ascii="Times New Roman" w:hAnsi="Times New Roman"/>
          <w:sz w:val="22"/>
          <w:szCs w:val="22"/>
        </w:rPr>
        <w:t>za predmet nabave</w:t>
      </w:r>
      <w:r w:rsidR="009B6EA4">
        <w:rPr>
          <w:rFonts w:ascii="Times New Roman" w:hAnsi="Times New Roman"/>
          <w:sz w:val="22"/>
          <w:szCs w:val="22"/>
        </w:rPr>
        <w:t>:</w:t>
      </w:r>
      <w:r w:rsidR="00FF4936" w:rsidRPr="00BF0114">
        <w:rPr>
          <w:rFonts w:ascii="Times New Roman" w:hAnsi="Times New Roman"/>
          <w:sz w:val="22"/>
          <w:szCs w:val="22"/>
        </w:rPr>
        <w:t xml:space="preserve"> </w:t>
      </w:r>
      <w:r w:rsidR="007D6775" w:rsidRPr="007D6775">
        <w:rPr>
          <w:rFonts w:ascii="Times New Roman" w:hAnsi="Times New Roman"/>
          <w:b/>
          <w:bCs/>
          <w:sz w:val="22"/>
          <w:szCs w:val="22"/>
        </w:rPr>
        <w:t>Odorant za prirodni plin Tetrahidrotiophen (THT)</w:t>
      </w:r>
      <w:r w:rsidRPr="000F1B46">
        <w:rPr>
          <w:rFonts w:ascii="Times New Roman" w:hAnsi="Times New Roman"/>
          <w:sz w:val="22"/>
          <w:szCs w:val="22"/>
        </w:rPr>
        <w:t xml:space="preserve">. </w:t>
      </w:r>
      <w:r w:rsidRPr="00BF0114">
        <w:rPr>
          <w:rFonts w:ascii="Times New Roman" w:hAnsi="Times New Roman"/>
          <w:sz w:val="22"/>
          <w:szCs w:val="22"/>
        </w:rPr>
        <w:t>Stoga Gradska plinara Zagreb d.o.o. ovim putem sukladno Zakonu o javnoj nabavi prije formalnog početka postupka javne nabave sa svrhom provođenja istraživanja tržišta, u nastavku ove obavijesti objavljuje zahtjeve vezane za nabavu</w:t>
      </w:r>
      <w:r w:rsidR="00C60797">
        <w:rPr>
          <w:rFonts w:ascii="Times New Roman" w:hAnsi="Times New Roman"/>
          <w:sz w:val="22"/>
          <w:szCs w:val="22"/>
        </w:rPr>
        <w:t>:</w:t>
      </w:r>
      <w:r w:rsidR="00292F1A">
        <w:rPr>
          <w:rFonts w:ascii="Times New Roman" w:hAnsi="Times New Roman"/>
          <w:sz w:val="22"/>
          <w:szCs w:val="22"/>
        </w:rPr>
        <w:t xml:space="preserve"> </w:t>
      </w:r>
      <w:r w:rsidR="007D6775" w:rsidRPr="007D6775">
        <w:rPr>
          <w:rFonts w:ascii="Times New Roman" w:hAnsi="Times New Roman"/>
          <w:b/>
          <w:bCs/>
          <w:sz w:val="22"/>
          <w:szCs w:val="22"/>
        </w:rPr>
        <w:t>Odorant za prirodni plin Tetrahidrotiophen (THT)</w:t>
      </w:r>
      <w:r w:rsidR="002F2088">
        <w:rPr>
          <w:rFonts w:ascii="Times New Roman" w:hAnsi="Times New Roman"/>
          <w:b/>
          <w:bCs/>
          <w:sz w:val="22"/>
          <w:szCs w:val="22"/>
        </w:rPr>
        <w:t>.</w:t>
      </w:r>
    </w:p>
    <w:p w14:paraId="59C9100C" w14:textId="06005BC4" w:rsidR="00860710" w:rsidRPr="00860710" w:rsidRDefault="00193A66" w:rsidP="00860710">
      <w:pPr>
        <w:jc w:val="both"/>
        <w:rPr>
          <w:rFonts w:ascii="Times New Roman" w:hAnsi="Times New Roman"/>
          <w:b/>
          <w:bCs/>
          <w:sz w:val="22"/>
          <w:szCs w:val="22"/>
        </w:rPr>
      </w:pPr>
      <w:r w:rsidRPr="009410B2">
        <w:rPr>
          <w:rFonts w:ascii="Times New Roman" w:hAnsi="Times New Roman"/>
          <w:sz w:val="22"/>
          <w:szCs w:val="22"/>
        </w:rPr>
        <w:t xml:space="preserve">Imajući u vidu navedeno, a radi daljnjih planiranja i provedbe postupka te izrade dokumentacije o nabavi </w:t>
      </w:r>
      <w:r w:rsidRPr="009410B2">
        <w:rPr>
          <w:rFonts w:ascii="Times New Roman" w:hAnsi="Times New Roman"/>
          <w:b/>
          <w:bCs/>
          <w:sz w:val="22"/>
          <w:szCs w:val="22"/>
        </w:rPr>
        <w:t>molimo dostavu inicijalnih ponuda sukladno danim zahtjevima</w:t>
      </w:r>
      <w:r w:rsidR="00E31A1B" w:rsidRPr="009410B2">
        <w:rPr>
          <w:rFonts w:ascii="Times New Roman" w:hAnsi="Times New Roman"/>
          <w:b/>
          <w:bCs/>
          <w:sz w:val="22"/>
          <w:szCs w:val="22"/>
        </w:rPr>
        <w:t xml:space="preserve"> </w:t>
      </w:r>
      <w:r w:rsidRPr="009410B2">
        <w:rPr>
          <w:rFonts w:ascii="Times New Roman" w:hAnsi="Times New Roman"/>
          <w:b/>
          <w:bCs/>
          <w:sz w:val="22"/>
          <w:szCs w:val="22"/>
        </w:rPr>
        <w:t xml:space="preserve">najkasnije do </w:t>
      </w:r>
      <w:r w:rsidR="00BF5962">
        <w:rPr>
          <w:rFonts w:ascii="Times New Roman" w:hAnsi="Times New Roman"/>
          <w:b/>
          <w:bCs/>
          <w:sz w:val="22"/>
          <w:szCs w:val="22"/>
        </w:rPr>
        <w:t>2</w:t>
      </w:r>
      <w:r w:rsidR="003C4684">
        <w:rPr>
          <w:rFonts w:ascii="Times New Roman" w:hAnsi="Times New Roman"/>
          <w:b/>
          <w:bCs/>
          <w:sz w:val="22"/>
          <w:szCs w:val="22"/>
        </w:rPr>
        <w:t>7</w:t>
      </w:r>
      <w:r w:rsidR="00D372F3" w:rsidRPr="000F1B46">
        <w:rPr>
          <w:rFonts w:ascii="Times New Roman" w:hAnsi="Times New Roman"/>
          <w:b/>
          <w:bCs/>
          <w:sz w:val="22"/>
          <w:szCs w:val="22"/>
        </w:rPr>
        <w:t>.</w:t>
      </w:r>
      <w:r w:rsidR="009F2354">
        <w:rPr>
          <w:rFonts w:ascii="Times New Roman" w:hAnsi="Times New Roman"/>
          <w:b/>
          <w:bCs/>
          <w:sz w:val="22"/>
          <w:szCs w:val="22"/>
        </w:rPr>
        <w:t>0</w:t>
      </w:r>
      <w:r w:rsidR="00B74C3C">
        <w:rPr>
          <w:rFonts w:ascii="Times New Roman" w:hAnsi="Times New Roman"/>
          <w:b/>
          <w:bCs/>
          <w:sz w:val="22"/>
          <w:szCs w:val="22"/>
        </w:rPr>
        <w:t>3</w:t>
      </w:r>
      <w:r w:rsidR="006679C2" w:rsidRPr="000F1B46">
        <w:rPr>
          <w:rFonts w:ascii="Times New Roman" w:hAnsi="Times New Roman"/>
          <w:b/>
          <w:bCs/>
          <w:sz w:val="22"/>
          <w:szCs w:val="22"/>
        </w:rPr>
        <w:t>.202</w:t>
      </w:r>
      <w:r w:rsidR="00AF6DFA">
        <w:rPr>
          <w:rFonts w:ascii="Times New Roman" w:hAnsi="Times New Roman"/>
          <w:b/>
          <w:bCs/>
          <w:sz w:val="22"/>
          <w:szCs w:val="22"/>
        </w:rPr>
        <w:t>6</w:t>
      </w:r>
      <w:r w:rsidRPr="000F1B46">
        <w:rPr>
          <w:rFonts w:ascii="Times New Roman" w:hAnsi="Times New Roman"/>
          <w:b/>
          <w:bCs/>
          <w:sz w:val="22"/>
          <w:szCs w:val="22"/>
        </w:rPr>
        <w:t>.</w:t>
      </w:r>
      <w:r w:rsidRPr="009410B2">
        <w:rPr>
          <w:rFonts w:ascii="Times New Roman" w:hAnsi="Times New Roman"/>
          <w:b/>
          <w:bCs/>
          <w:sz w:val="22"/>
          <w:szCs w:val="22"/>
        </w:rPr>
        <w:t xml:space="preserve"> </w:t>
      </w:r>
      <w:r w:rsidR="00430229">
        <w:rPr>
          <w:rFonts w:ascii="Times New Roman" w:hAnsi="Times New Roman"/>
          <w:b/>
          <w:bCs/>
          <w:sz w:val="22"/>
          <w:szCs w:val="22"/>
        </w:rPr>
        <w:t>do 1</w:t>
      </w:r>
      <w:r w:rsidR="007069CF">
        <w:rPr>
          <w:rFonts w:ascii="Times New Roman" w:hAnsi="Times New Roman"/>
          <w:b/>
          <w:bCs/>
          <w:sz w:val="22"/>
          <w:szCs w:val="22"/>
        </w:rPr>
        <w:t>2</w:t>
      </w:r>
      <w:r w:rsidR="00430229">
        <w:rPr>
          <w:rFonts w:ascii="Times New Roman" w:hAnsi="Times New Roman"/>
          <w:b/>
          <w:bCs/>
          <w:sz w:val="22"/>
          <w:szCs w:val="22"/>
        </w:rPr>
        <w:t xml:space="preserve">:00h </w:t>
      </w:r>
      <w:r w:rsidRPr="009410B2">
        <w:rPr>
          <w:rFonts w:ascii="Times New Roman" w:hAnsi="Times New Roman"/>
          <w:b/>
          <w:bCs/>
          <w:sz w:val="22"/>
          <w:szCs w:val="22"/>
        </w:rPr>
        <w:t xml:space="preserve">na adresu elektroničke pošte: </w:t>
      </w:r>
      <w:hyperlink r:id="rId12" w:history="1">
        <w:r w:rsidR="00451AD4" w:rsidRPr="00D4238D">
          <w:rPr>
            <w:rStyle w:val="Hyperlink"/>
            <w:rFonts w:ascii="Times New Roman" w:hAnsi="Times New Roman"/>
            <w:b/>
            <w:bCs/>
            <w:sz w:val="22"/>
            <w:szCs w:val="22"/>
          </w:rPr>
          <w:t>nabava@plinara-zagreb.hr</w:t>
        </w:r>
      </w:hyperlink>
    </w:p>
    <w:p w14:paraId="6C79B100" w14:textId="117980FE" w:rsidR="009410B2" w:rsidRPr="00860710" w:rsidRDefault="009410B2" w:rsidP="009410B2">
      <w:pPr>
        <w:jc w:val="both"/>
        <w:rPr>
          <w:rFonts w:ascii="Times New Roman" w:hAnsi="Times New Roman"/>
          <w:b/>
          <w:bCs/>
          <w:sz w:val="22"/>
          <w:szCs w:val="22"/>
        </w:rPr>
      </w:pPr>
    </w:p>
    <w:p w14:paraId="0E19FE08" w14:textId="77777777" w:rsidR="00386FA6" w:rsidRPr="003D43F3" w:rsidRDefault="00386FA6" w:rsidP="00386FA6">
      <w:pPr>
        <w:rPr>
          <w:rFonts w:ascii="Times New Roman" w:hAnsi="Times New Roman"/>
          <w:b/>
          <w:bCs/>
          <w:szCs w:val="24"/>
        </w:rPr>
      </w:pPr>
      <w:r w:rsidRPr="003D43F3">
        <w:rPr>
          <w:rFonts w:ascii="Times New Roman" w:hAnsi="Times New Roman"/>
          <w:b/>
          <w:bCs/>
          <w:szCs w:val="24"/>
        </w:rPr>
        <w:t>Ponuda mora sadržavati popunjeni troškovnik s iskazanim cijenama bez PDV-a te ispunjen ponudbeni list.</w:t>
      </w:r>
    </w:p>
    <w:p w14:paraId="520ECB87" w14:textId="77777777" w:rsidR="0040502F" w:rsidRDefault="0040502F" w:rsidP="008123B0">
      <w:pPr>
        <w:pBdr>
          <w:bottom w:val="single" w:sz="12" w:space="1" w:color="auto"/>
        </w:pBdr>
        <w:spacing w:line="276" w:lineRule="auto"/>
        <w:rPr>
          <w:rFonts w:ascii="Times New Roman" w:hAnsi="Times New Roman"/>
          <w:b/>
          <w:szCs w:val="24"/>
        </w:rPr>
      </w:pPr>
    </w:p>
    <w:p w14:paraId="1730C3EA" w14:textId="159D7F08" w:rsidR="00462A21" w:rsidRPr="003D43F3" w:rsidRDefault="003D43F3" w:rsidP="008123B0">
      <w:pPr>
        <w:pBdr>
          <w:bottom w:val="single" w:sz="12" w:space="1" w:color="auto"/>
        </w:pBdr>
        <w:spacing w:line="276" w:lineRule="auto"/>
        <w:rPr>
          <w:rFonts w:ascii="Times New Roman" w:hAnsi="Times New Roman"/>
          <w:b/>
          <w:sz w:val="22"/>
          <w:szCs w:val="22"/>
        </w:rPr>
      </w:pPr>
      <w:r w:rsidRPr="003D43F3">
        <w:rPr>
          <w:rFonts w:ascii="Times New Roman" w:hAnsi="Times New Roman"/>
          <w:b/>
          <w:sz w:val="22"/>
          <w:szCs w:val="22"/>
        </w:rPr>
        <w:t>Posebni uvjeti, niže navedeni će se tražiti u ponovljenom pozivu za dostavom ponuda, nije ih potrebno dostavljati u istraživanju tržišta.</w:t>
      </w:r>
    </w:p>
    <w:p w14:paraId="6926DFC5" w14:textId="77777777" w:rsidR="00621C64" w:rsidRDefault="00621C64" w:rsidP="00621C64">
      <w:pPr>
        <w:spacing w:after="160" w:line="256" w:lineRule="auto"/>
        <w:rPr>
          <w:rFonts w:eastAsia="Calibri" w:cs="Arial"/>
          <w:b/>
          <w:bCs/>
          <w:kern w:val="2"/>
          <w:sz w:val="22"/>
          <w:szCs w:val="22"/>
          <w14:ligatures w14:val="standardContextual"/>
        </w:rPr>
      </w:pPr>
    </w:p>
    <w:p w14:paraId="20AA0DD9" w14:textId="6E956280" w:rsidR="00681053" w:rsidRPr="00681053" w:rsidRDefault="00621C64" w:rsidP="00681053">
      <w:pPr>
        <w:rPr>
          <w:rFonts w:eastAsia="Calibri" w:cs="Arial"/>
          <w:kern w:val="2"/>
          <w:sz w:val="22"/>
          <w:szCs w:val="22"/>
          <w:lang w:eastAsia="hr-HR"/>
          <w14:ligatures w14:val="standardContextual"/>
        </w:rPr>
      </w:pPr>
      <w:r w:rsidRPr="00621C64">
        <w:rPr>
          <w:rFonts w:eastAsia="Calibri" w:cs="Arial"/>
          <w:b/>
          <w:bCs/>
          <w:kern w:val="2"/>
          <w:sz w:val="22"/>
          <w:szCs w:val="22"/>
          <w14:ligatures w14:val="standardContextual"/>
        </w:rPr>
        <w:t>Opis predmeta nabave:</w:t>
      </w:r>
      <w:r w:rsidR="00681053" w:rsidRPr="00681053">
        <w:rPr>
          <w:rFonts w:eastAsia="Calibri" w:cs="Arial"/>
          <w:kern w:val="2"/>
          <w:sz w:val="22"/>
          <w:szCs w:val="22"/>
          <w:lang w:eastAsia="hr-HR"/>
          <w14:ligatures w14:val="standardContextual"/>
        </w:rPr>
        <w:t xml:space="preserve"> Predmet nabave je nabava odoranta za prirodni plin metodom periodičkog punjenja zamjenskih spremnika za odorizaciju prirodnog plina. Naručitelj u posjedu ima vlastitu povratnu ambalažu, tip GA 50 (volumena 50 litara) i GA 200 (volumena 200 litara), proizvođača W. Schmidt GmbH (Njemačka).</w:t>
      </w:r>
    </w:p>
    <w:p w14:paraId="36E1FC8C" w14:textId="305601B6" w:rsidR="00681053" w:rsidRPr="00681053" w:rsidRDefault="00681053" w:rsidP="00681053">
      <w:pPr>
        <w:spacing w:after="160" w:line="259" w:lineRule="auto"/>
        <w:rPr>
          <w:rFonts w:eastAsia="Calibri" w:cs="Arial"/>
          <w:kern w:val="2"/>
          <w:sz w:val="22"/>
          <w:szCs w:val="22"/>
          <w:lang w:eastAsia="hr-HR"/>
          <w14:ligatures w14:val="standardContextual"/>
        </w:rPr>
      </w:pPr>
      <w:r w:rsidRPr="00681053">
        <w:rPr>
          <w:rFonts w:eastAsia="Calibri" w:cs="Arial"/>
          <w:kern w:val="2"/>
          <w:sz w:val="22"/>
          <w:szCs w:val="22"/>
          <w:lang w:eastAsia="hr-HR"/>
          <w14:ligatures w14:val="standardContextual"/>
        </w:rPr>
        <w:t>Usluga obuhvaća preuzimanje praznih spremnika na lokaciji Naručitelja, njihovu tehničku pripremu (čišćenje, servis, inertizaciju), punjenje odorantom Tetrahidrotiofen (THT) te povrat punih spremnika na lokaciju Naručitelja. Okvirna količina odoranta iznosi 12.000 litara u razdoblju od 24 mjeseca, uz varijabilnu dinamiku punjenja različitih tipova spremnika ovisno o potrebama sustava.</w:t>
      </w:r>
    </w:p>
    <w:p w14:paraId="3962144F" w14:textId="6E8C796F" w:rsidR="003C52E3" w:rsidRPr="003C52E3" w:rsidRDefault="003C52E3" w:rsidP="003C52E3">
      <w:pPr>
        <w:spacing w:after="160" w:line="259" w:lineRule="auto"/>
        <w:rPr>
          <w:rFonts w:eastAsia="Calibri" w:cs="Arial"/>
          <w:kern w:val="2"/>
          <w:sz w:val="22"/>
          <w:szCs w:val="22"/>
          <w:lang w:eastAsia="hr-HR"/>
          <w14:ligatures w14:val="standardContextual"/>
        </w:rPr>
      </w:pPr>
      <w:r w:rsidRPr="003C52E3">
        <w:rPr>
          <w:rFonts w:eastAsia="Calibri" w:cs="Arial"/>
          <w:b/>
          <w:bCs/>
          <w:kern w:val="2"/>
          <w:sz w:val="22"/>
          <w:szCs w:val="22"/>
          <w:lang w:eastAsia="hr-HR"/>
          <w14:ligatures w14:val="standardContextual"/>
        </w:rPr>
        <w:t>Popis posebnih uvjeta:</w:t>
      </w:r>
    </w:p>
    <w:p w14:paraId="02B1E4E2" w14:textId="77777777" w:rsidR="003C52E3" w:rsidRPr="003C52E3" w:rsidRDefault="003C52E3" w:rsidP="003C52E3">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3C52E3">
        <w:rPr>
          <w:rFonts w:eastAsia="Calibri" w:cs="Arial"/>
          <w:color w:val="000000"/>
          <w:kern w:val="2"/>
          <w:sz w:val="22"/>
          <w:szCs w:val="22"/>
          <w14:ligatures w14:val="standardContextual"/>
        </w:rPr>
        <w:t>Ponuditelj treba biti registriran za promet opasnim kemikalijama i u tu svrhu treba dostaviti rješenje odgovarajućeg Ministarstva sukladno Zakonu o kemikalijama ( NN 18/13, 115/18, 37/20 čl.12 (3). Isto mora biti vidljivo u Izvodu iz sudskog registra.</w:t>
      </w:r>
    </w:p>
    <w:p w14:paraId="7DA65ED5" w14:textId="77777777" w:rsidR="003C52E3" w:rsidRPr="003C52E3" w:rsidRDefault="003C52E3" w:rsidP="003C52E3">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3C52E3">
        <w:rPr>
          <w:rFonts w:eastAsia="Calibri" w:cs="Arial"/>
          <w:color w:val="000000"/>
          <w:kern w:val="2"/>
          <w:sz w:val="22"/>
          <w:szCs w:val="22"/>
          <w14:ligatures w14:val="standardContextual"/>
        </w:rPr>
        <w:t xml:space="preserve">Ovlaštenje za nuđenje odoranta </w:t>
      </w:r>
    </w:p>
    <w:p w14:paraId="7290FC14" w14:textId="77777777" w:rsidR="003C52E3" w:rsidRPr="003C52E3" w:rsidRDefault="003C52E3" w:rsidP="003C52E3">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3C52E3">
        <w:rPr>
          <w:rFonts w:eastAsia="Calibri" w:cs="Arial"/>
          <w:color w:val="000000"/>
          <w:kern w:val="2"/>
          <w:sz w:val="22"/>
          <w:szCs w:val="22"/>
          <w14:ligatures w14:val="standardContextual"/>
        </w:rPr>
        <w:t>Original Sigurnosno tehnički list kemikalije za hrvatsko tržište na hrvatskom jeziku sa svim tehničkim podacima sukladno Uredbi (EZ) br. 1907/2006, Uredbi (EZ) br. 2020/878  iz kojeg je vidljiv točan sastav tvari i ostale tehničke karakteristike.</w:t>
      </w:r>
    </w:p>
    <w:p w14:paraId="3F236EFF" w14:textId="77777777" w:rsidR="003C52E3" w:rsidRPr="003C52E3" w:rsidRDefault="003C52E3" w:rsidP="003C52E3">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3C52E3">
        <w:rPr>
          <w:rFonts w:eastAsia="Calibri" w:cs="Arial"/>
          <w:color w:val="000000"/>
          <w:kern w:val="2"/>
          <w:sz w:val="22"/>
          <w:szCs w:val="22"/>
          <w14:ligatures w14:val="standardContextual"/>
        </w:rPr>
        <w:lastRenderedPageBreak/>
        <w:t>Potvrdnicu o prihvaćanju Sigurnosno   tehničkog lista u registar kemikalija Hrvatskog zavoda za javno zdravstvo, Služba za toksikologiju.</w:t>
      </w:r>
    </w:p>
    <w:p w14:paraId="4D65FD7C" w14:textId="77777777" w:rsidR="003C52E3" w:rsidRPr="003C52E3" w:rsidRDefault="003C52E3" w:rsidP="003C52E3">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3C52E3">
        <w:rPr>
          <w:rFonts w:eastAsia="Calibri" w:cs="Arial"/>
          <w:color w:val="000000"/>
          <w:kern w:val="2"/>
          <w:sz w:val="22"/>
          <w:szCs w:val="22"/>
          <w14:ligatures w14:val="standardContextual"/>
        </w:rPr>
        <w:t>Ovjerenu deklaraciju za pojedinačno pakiranje kemikalija od Hrvatskog zavoda za javno zdravstvo, Služba za toksikologiju sa ovjerenim uputama za rad.</w:t>
      </w:r>
    </w:p>
    <w:p w14:paraId="5CBA5783" w14:textId="77777777" w:rsidR="003C52E3" w:rsidRPr="003C52E3" w:rsidRDefault="003C52E3" w:rsidP="003C52E3">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3C52E3">
        <w:rPr>
          <w:rFonts w:eastAsia="Calibri" w:cs="Arial"/>
          <w:color w:val="000000"/>
          <w:kern w:val="2"/>
          <w:sz w:val="22"/>
          <w:szCs w:val="22"/>
          <w14:ligatures w14:val="standardContextual"/>
        </w:rPr>
        <w:t xml:space="preserve">Osim navedenog ponuditelj je dužan pri svakoj isporuci dostaviti potvrdu o analizi isporučene robe (pošiljke) koja treba sadržavati datum proizvodnje, proizvodni broj i karakteristiku dotične isporuke koja sadrži čistoću (maseni udio) i sadržaj ostale tvari. Navedeni podaci moraju biti ovjereni od strane proizvođača. </w:t>
      </w:r>
    </w:p>
    <w:p w14:paraId="73BC11C8" w14:textId="77777777" w:rsidR="003C52E3" w:rsidRPr="003C52E3" w:rsidRDefault="003C52E3" w:rsidP="003C52E3">
      <w:pPr>
        <w:numPr>
          <w:ilvl w:val="0"/>
          <w:numId w:val="41"/>
        </w:numPr>
        <w:autoSpaceDE w:val="0"/>
        <w:autoSpaceDN w:val="0"/>
        <w:adjustRightInd w:val="0"/>
        <w:spacing w:after="160" w:line="259" w:lineRule="auto"/>
        <w:contextualSpacing/>
        <w:jc w:val="both"/>
        <w:rPr>
          <w:rFonts w:eastAsia="Calibri" w:cs="Arial"/>
          <w:kern w:val="2"/>
          <w:sz w:val="22"/>
          <w:szCs w:val="22"/>
          <w14:ligatures w14:val="standardContextual"/>
        </w:rPr>
      </w:pPr>
      <w:r w:rsidRPr="003C52E3">
        <w:rPr>
          <w:rFonts w:eastAsia="Calibri" w:cs="Arial"/>
          <w:kern w:val="2"/>
          <w:sz w:val="22"/>
          <w:szCs w:val="22"/>
          <w14:ligatures w14:val="standardContextual"/>
        </w:rPr>
        <w:t>Za svaki spremnik mora se evidentirati zapisnik o vaganju:</w:t>
      </w:r>
    </w:p>
    <w:p w14:paraId="110313A7" w14:textId="77777777" w:rsidR="003C52E3" w:rsidRPr="003C52E3" w:rsidRDefault="003C52E3" w:rsidP="003C52E3">
      <w:pPr>
        <w:autoSpaceDE w:val="0"/>
        <w:autoSpaceDN w:val="0"/>
        <w:adjustRightInd w:val="0"/>
        <w:ind w:left="720"/>
        <w:jc w:val="both"/>
        <w:rPr>
          <w:rFonts w:eastAsia="Calibri" w:cs="Arial"/>
          <w:kern w:val="2"/>
          <w:sz w:val="22"/>
          <w:szCs w:val="22"/>
          <w14:ligatures w14:val="standardContextual"/>
        </w:rPr>
      </w:pPr>
      <w:r w:rsidRPr="003C52E3">
        <w:rPr>
          <w:rFonts w:eastAsia="Calibri" w:cs="Arial"/>
          <w:kern w:val="2"/>
          <w:sz w:val="22"/>
          <w:szCs w:val="22"/>
          <w14:ligatures w14:val="standardContextual"/>
        </w:rPr>
        <w:t xml:space="preserve">            - Tara (masa praznog spremnika) Uključujući ventile i kape.</w:t>
      </w:r>
    </w:p>
    <w:p w14:paraId="3E15BA05" w14:textId="77777777" w:rsidR="003C52E3" w:rsidRPr="003C52E3" w:rsidRDefault="003C52E3" w:rsidP="003C52E3">
      <w:pPr>
        <w:autoSpaceDE w:val="0"/>
        <w:autoSpaceDN w:val="0"/>
        <w:adjustRightInd w:val="0"/>
        <w:ind w:left="720"/>
        <w:contextualSpacing/>
        <w:jc w:val="both"/>
        <w:rPr>
          <w:rFonts w:eastAsia="Calibri" w:cs="Arial"/>
          <w:kern w:val="2"/>
          <w:sz w:val="22"/>
          <w:szCs w:val="22"/>
          <w14:ligatures w14:val="standardContextual"/>
        </w:rPr>
      </w:pPr>
      <w:r w:rsidRPr="003C52E3">
        <w:rPr>
          <w:rFonts w:eastAsia="Calibri" w:cs="Arial"/>
          <w:kern w:val="2"/>
          <w:sz w:val="22"/>
          <w:szCs w:val="22"/>
          <w14:ligatures w14:val="standardContextual"/>
        </w:rPr>
        <w:t xml:space="preserve">            - Bruto (ukupna masa nakon punjenja).</w:t>
      </w:r>
    </w:p>
    <w:p w14:paraId="628E2F2D" w14:textId="77777777" w:rsidR="003C52E3" w:rsidRPr="003C52E3" w:rsidRDefault="003C52E3" w:rsidP="003C52E3">
      <w:pPr>
        <w:autoSpaceDE w:val="0"/>
        <w:autoSpaceDN w:val="0"/>
        <w:adjustRightInd w:val="0"/>
        <w:ind w:left="720"/>
        <w:contextualSpacing/>
        <w:jc w:val="both"/>
        <w:rPr>
          <w:rFonts w:eastAsia="Calibri" w:cs="Arial"/>
          <w:kern w:val="2"/>
          <w:sz w:val="22"/>
          <w:szCs w:val="22"/>
          <w14:ligatures w14:val="standardContextual"/>
        </w:rPr>
      </w:pPr>
      <w:r w:rsidRPr="003C52E3">
        <w:rPr>
          <w:rFonts w:eastAsia="Calibri" w:cs="Arial"/>
          <w:kern w:val="2"/>
          <w:sz w:val="22"/>
          <w:szCs w:val="22"/>
          <w14:ligatures w14:val="standardContextual"/>
        </w:rPr>
        <w:t xml:space="preserve">            - Neto masa (razlika): Koja se unosi u račun i troškovnik.</w:t>
      </w:r>
    </w:p>
    <w:p w14:paraId="03B4B7A1" w14:textId="77777777" w:rsidR="003C52E3" w:rsidRPr="003C52E3" w:rsidRDefault="003C52E3" w:rsidP="003C52E3">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3C52E3">
        <w:rPr>
          <w:rFonts w:eastAsia="Calibri" w:cs="Arial"/>
          <w:color w:val="0A0A0A"/>
          <w:kern w:val="2"/>
          <w:sz w:val="22"/>
          <w:szCs w:val="22"/>
          <w:shd w:val="clear" w:color="auto" w:fill="FFFFFF"/>
          <w14:ligatures w14:val="standardContextual"/>
        </w:rPr>
        <w:t>Ponuditelj mora primijeniti kemijsku neutralizaciju na svim spojevima nakon punjenja. Ako se pri isporuci osjeti miris THT-a izvan spremnika, Naručitelj ima pravo odbiti pošiljku o trošku Ponuditelja.</w:t>
      </w:r>
    </w:p>
    <w:p w14:paraId="46F54CA4" w14:textId="77777777" w:rsidR="003C52E3" w:rsidRPr="003C52E3" w:rsidRDefault="003C52E3" w:rsidP="003C52E3">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3C52E3">
        <w:rPr>
          <w:rFonts w:eastAsia="Calibri" w:cs="Arial"/>
          <w:color w:val="000000"/>
          <w:kern w:val="2"/>
          <w:sz w:val="22"/>
          <w:szCs w:val="22"/>
          <w14:ligatures w14:val="standardContextual"/>
        </w:rPr>
        <w:t>Naručitelj zadržava pravo provjere neto mase nasumično odabranog spremnika pri isporuci. Dopušteno odstupanje od mase navedene u zapisniku o punjenju iznosi maksimalno ±0,5%. Svako veće odstupanje smatrat će se nesukladnošću i razlogom za reklamaciju cijele serije.</w:t>
      </w:r>
    </w:p>
    <w:p w14:paraId="4B8A0F69" w14:textId="77777777" w:rsidR="003C52E3" w:rsidRPr="003C52E3" w:rsidRDefault="003C52E3" w:rsidP="003C52E3">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3C52E3">
        <w:rPr>
          <w:rFonts w:eastAsia="Calibri" w:cs="Arial"/>
          <w:color w:val="000000"/>
          <w:kern w:val="2"/>
          <w:sz w:val="22"/>
          <w:szCs w:val="22"/>
          <w14:ligatures w14:val="standardContextual"/>
        </w:rPr>
        <w:t>U jediničnu cijenu stavki troškovnika moraju biti uključeni svi zavisni troškovi (radna snaga, korištenje specijaliziranih alata, zaštitna oprema, izdavanje certifikata i zapisnika).</w:t>
      </w:r>
    </w:p>
    <w:p w14:paraId="0A7E1533" w14:textId="77777777" w:rsidR="003C52E3" w:rsidRPr="003C52E3" w:rsidRDefault="003C52E3" w:rsidP="003C52E3">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3C52E3">
        <w:rPr>
          <w:rFonts w:eastAsia="Calibri" w:cs="Arial"/>
          <w:color w:val="000000"/>
          <w:kern w:val="2"/>
          <w:sz w:val="22"/>
          <w:szCs w:val="22"/>
          <w14:ligatures w14:val="standardContextual"/>
        </w:rPr>
        <w:t>Naručitelj zadržava pravo naručiti veću ili manju količinu odoranta od okvirno navedene, ovisno o stvarnim potrebama i potrošnji na sustavu tijekom trajanja ugovora. Navedena količina služi isključivo kao podloga za izradu ponude i usporedbu ponuditelja, te ne obvezuje Naručitelja na povlačenje cjelokupne količine niti ga ograničava na navedenu količinu.</w:t>
      </w:r>
    </w:p>
    <w:p w14:paraId="22000824" w14:textId="77777777" w:rsidR="003C52E3" w:rsidRPr="003C52E3" w:rsidRDefault="003C52E3" w:rsidP="003C52E3">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3C52E3">
        <w:rPr>
          <w:rFonts w:eastAsia="Calibri" w:cs="Arial"/>
          <w:color w:val="000000"/>
          <w:kern w:val="2"/>
          <w:sz w:val="22"/>
          <w:szCs w:val="22"/>
          <w14:ligatures w14:val="standardContextual"/>
        </w:rPr>
        <w:t>Punjenje odorantom vršit će se u spremnike volumena 50 litara i 200 litara u vlasništvu Naručitelja. Broj pojedinačnih punjenja po tipu spremnika (50 l ili 200 l) varirat će ovisno o dinamici potrošnje i operativnim zahtjevima na terenu. Ponuditelj je dužan izvršiti uslugu punjenja za bilo koju kombinaciju navedenih spremnika unutar ukupne ugovorene vrijednosti.</w:t>
      </w:r>
    </w:p>
    <w:p w14:paraId="764512E9" w14:textId="77777777" w:rsidR="003C52E3" w:rsidRPr="003C52E3" w:rsidRDefault="003C52E3" w:rsidP="003C52E3">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3C52E3">
        <w:rPr>
          <w:rFonts w:eastAsia="Calibri" w:cs="Arial"/>
          <w:color w:val="000000"/>
          <w:kern w:val="2"/>
          <w:sz w:val="22"/>
          <w:szCs w:val="22"/>
          <w14:ligatures w14:val="standardContextual"/>
        </w:rPr>
        <w:t>Stvarna realizacija ugovora temeljit će se na jediničnim cijenama iz troškovnika. Ukupna vrijednost ugovora je gornja granica do koje se mogu ispostavljati narudžbenice, ali stvarni broj punjenja malih (50 l) ili velikih (200 l) spremnika bit će određen isključivo pisanim nalozima Naručitelja, bez obveze poštivanja procijenjenih količina po stavkama.</w:t>
      </w:r>
    </w:p>
    <w:p w14:paraId="52F35992" w14:textId="77777777" w:rsidR="003C52E3" w:rsidRPr="003C52E3" w:rsidRDefault="003C52E3" w:rsidP="003C52E3">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3C52E3">
        <w:rPr>
          <w:rFonts w:eastAsia="Calibri" w:cs="Arial"/>
          <w:color w:val="000000"/>
          <w:kern w:val="2"/>
          <w:sz w:val="22"/>
          <w:szCs w:val="22"/>
          <w14:ligatures w14:val="standardContextual"/>
        </w:rPr>
        <w:t>Ponuditelj je obvezan za svaku pojedinu seriju prikupljanja, servisa i punjenja spremnika W. Schmidt tip GA 50 i GA 200, Naručitelju dostaviti cjelovitu dokumentaciju koja potvrđuje kvalitetu i sigurnost izvršenih radova.</w:t>
      </w:r>
      <w:r w:rsidRPr="003C52E3">
        <w:rPr>
          <w:rFonts w:ascii="Calibri" w:eastAsia="Calibri" w:hAnsi="Calibri"/>
          <w:kern w:val="2"/>
          <w:sz w:val="22"/>
          <w:szCs w:val="22"/>
          <w14:ligatures w14:val="standardContextual"/>
        </w:rPr>
        <w:t xml:space="preserve"> </w:t>
      </w:r>
      <w:r w:rsidRPr="003C52E3">
        <w:rPr>
          <w:rFonts w:eastAsia="Calibri" w:cs="Arial"/>
          <w:color w:val="000000"/>
          <w:kern w:val="2"/>
          <w:sz w:val="22"/>
          <w:szCs w:val="22"/>
          <w14:ligatures w14:val="standardContextual"/>
        </w:rPr>
        <w:t>Bez uredno dostavljene i potpisane dokumentacije od strane ovlaštene osobe Izvršitelja, usluga će se smatrati nepotpunom i Naručitelj neće ovjeriti račun za izvršenu uslugu.</w:t>
      </w:r>
    </w:p>
    <w:p w14:paraId="5CC029A7" w14:textId="77777777" w:rsidR="003C52E3" w:rsidRPr="003C52E3" w:rsidRDefault="003C52E3" w:rsidP="003C52E3">
      <w:pPr>
        <w:numPr>
          <w:ilvl w:val="0"/>
          <w:numId w:val="41"/>
        </w:numPr>
        <w:autoSpaceDE w:val="0"/>
        <w:autoSpaceDN w:val="0"/>
        <w:adjustRightInd w:val="0"/>
        <w:spacing w:after="160" w:line="259" w:lineRule="auto"/>
        <w:contextualSpacing/>
        <w:rPr>
          <w:rFonts w:eastAsia="Calibri" w:cs="Arial"/>
          <w:color w:val="000000"/>
          <w:kern w:val="2"/>
          <w:sz w:val="22"/>
          <w:szCs w:val="22"/>
          <w14:ligatures w14:val="standardContextual"/>
        </w:rPr>
      </w:pPr>
      <w:r w:rsidRPr="003C52E3">
        <w:rPr>
          <w:rFonts w:eastAsia="Calibri" w:cs="Arial"/>
          <w:color w:val="000000"/>
          <w:kern w:val="2"/>
          <w:sz w:val="22"/>
          <w:szCs w:val="22"/>
          <w14:ligatures w14:val="standardContextual"/>
        </w:rPr>
        <w:t>Osnovna fizikalna i kemijska svojstva odoranta THT (tetrahidrotiofena)</w:t>
      </w:r>
    </w:p>
    <w:p w14:paraId="530ACFEC" w14:textId="77777777" w:rsidR="003C52E3" w:rsidRPr="003C52E3" w:rsidRDefault="003C52E3" w:rsidP="003C52E3">
      <w:pPr>
        <w:autoSpaceDE w:val="0"/>
        <w:autoSpaceDN w:val="0"/>
        <w:adjustRightInd w:val="0"/>
        <w:spacing w:line="259" w:lineRule="auto"/>
        <w:ind w:left="720"/>
        <w:contextualSpacing/>
        <w:rPr>
          <w:rFonts w:eastAsia="Calibri" w:cs="Arial"/>
          <w:color w:val="000000"/>
          <w:kern w:val="2"/>
          <w:sz w:val="22"/>
          <w:szCs w:val="22"/>
          <w14:ligatures w14:val="standardContextual"/>
        </w:rPr>
      </w:pPr>
    </w:p>
    <w:p w14:paraId="60D76BEC" w14:textId="77777777" w:rsidR="003C52E3" w:rsidRPr="003C52E3" w:rsidRDefault="003C52E3" w:rsidP="003C52E3">
      <w:pPr>
        <w:autoSpaceDE w:val="0"/>
        <w:autoSpaceDN w:val="0"/>
        <w:adjustRightInd w:val="0"/>
        <w:spacing w:line="259" w:lineRule="auto"/>
        <w:ind w:left="720"/>
        <w:contextualSpacing/>
        <w:rPr>
          <w:rFonts w:eastAsia="Calibri" w:cs="Arial"/>
          <w:color w:val="000000"/>
          <w:kern w:val="2"/>
          <w:sz w:val="22"/>
          <w:szCs w:val="22"/>
          <w14:ligatures w14:val="standardContextual"/>
        </w:rPr>
      </w:pPr>
      <w:r w:rsidRPr="003C52E3">
        <w:rPr>
          <w:rFonts w:ascii="Calibri" w:eastAsia="Calibri" w:hAnsi="Calibri"/>
          <w:noProof/>
          <w:kern w:val="2"/>
          <w:sz w:val="22"/>
          <w:szCs w:val="22"/>
          <w14:ligatures w14:val="standardContextual"/>
        </w:rPr>
        <w:lastRenderedPageBreak/>
        <w:drawing>
          <wp:inline distT="0" distB="0" distL="0" distR="0" wp14:anchorId="4F5FDAF8" wp14:editId="2B604B70">
            <wp:extent cx="4975297" cy="4479221"/>
            <wp:effectExtent l="0" t="0" r="0" b="0"/>
            <wp:docPr id="4" name="Picture 4" descr="Slika na kojoj se prikazuje tekst, snimka zaslon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lika na kojoj se prikazuje tekst, snimka zaslona&#10;&#10;Sadržaj generiran uz AI možda nije toč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2072" cy="4485321"/>
                    </a:xfrm>
                    <a:prstGeom prst="rect">
                      <a:avLst/>
                    </a:prstGeom>
                    <a:noFill/>
                  </pic:spPr>
                </pic:pic>
              </a:graphicData>
            </a:graphic>
          </wp:inline>
        </w:drawing>
      </w:r>
    </w:p>
    <w:p w14:paraId="435418BF" w14:textId="77777777" w:rsidR="003C52E3" w:rsidRPr="003C52E3" w:rsidRDefault="003C52E3" w:rsidP="003C52E3">
      <w:pPr>
        <w:autoSpaceDE w:val="0"/>
        <w:autoSpaceDN w:val="0"/>
        <w:adjustRightInd w:val="0"/>
        <w:spacing w:line="259" w:lineRule="auto"/>
        <w:rPr>
          <w:rFonts w:eastAsia="Calibri" w:cs="Arial"/>
          <w:color w:val="000000"/>
          <w:kern w:val="2"/>
          <w:sz w:val="22"/>
          <w:szCs w:val="22"/>
          <w14:ligatures w14:val="standardContextual"/>
        </w:rPr>
      </w:pPr>
    </w:p>
    <w:p w14:paraId="0C463354" w14:textId="77777777" w:rsidR="003C52E3" w:rsidRPr="003C52E3" w:rsidRDefault="003C52E3" w:rsidP="003C52E3">
      <w:pPr>
        <w:autoSpaceDE w:val="0"/>
        <w:autoSpaceDN w:val="0"/>
        <w:adjustRightInd w:val="0"/>
        <w:spacing w:line="259" w:lineRule="auto"/>
        <w:rPr>
          <w:rFonts w:eastAsia="Calibri" w:cs="Arial"/>
          <w:color w:val="000000"/>
          <w:kern w:val="2"/>
          <w:sz w:val="22"/>
          <w:szCs w:val="22"/>
          <w14:ligatures w14:val="standardContextual"/>
        </w:rPr>
      </w:pPr>
    </w:p>
    <w:p w14:paraId="7C2BCC1E" w14:textId="77777777" w:rsidR="003C52E3" w:rsidRPr="003C52E3" w:rsidRDefault="003C52E3" w:rsidP="003C52E3">
      <w:pPr>
        <w:autoSpaceDE w:val="0"/>
        <w:autoSpaceDN w:val="0"/>
        <w:adjustRightInd w:val="0"/>
        <w:spacing w:line="259" w:lineRule="auto"/>
        <w:rPr>
          <w:rFonts w:eastAsia="Calibri" w:cs="Arial"/>
          <w:color w:val="000000"/>
          <w:kern w:val="2"/>
          <w:sz w:val="22"/>
          <w:szCs w:val="22"/>
          <w14:ligatures w14:val="standardContextual"/>
        </w:rPr>
      </w:pPr>
    </w:p>
    <w:p w14:paraId="37429A5A" w14:textId="77777777" w:rsidR="003C52E3" w:rsidRPr="003C52E3" w:rsidRDefault="003C52E3" w:rsidP="003C52E3">
      <w:pPr>
        <w:autoSpaceDE w:val="0"/>
        <w:autoSpaceDN w:val="0"/>
        <w:adjustRightInd w:val="0"/>
        <w:spacing w:line="259" w:lineRule="auto"/>
        <w:rPr>
          <w:rFonts w:eastAsia="Calibri" w:cs="Arial"/>
          <w:color w:val="000000"/>
          <w:kern w:val="2"/>
          <w:sz w:val="22"/>
          <w:szCs w:val="22"/>
          <w14:ligatures w14:val="standardContextual"/>
        </w:rPr>
      </w:pPr>
    </w:p>
    <w:p w14:paraId="1128477D" w14:textId="266B7DE9" w:rsidR="003C52E3" w:rsidRPr="003C52E3" w:rsidRDefault="003C52E3" w:rsidP="003C52E3">
      <w:pPr>
        <w:autoSpaceDE w:val="0"/>
        <w:autoSpaceDN w:val="0"/>
        <w:adjustRightInd w:val="0"/>
        <w:spacing w:line="259" w:lineRule="auto"/>
        <w:rPr>
          <w:rFonts w:eastAsia="Calibri" w:cs="Arial"/>
          <w:kern w:val="2"/>
          <w:sz w:val="22"/>
          <w:szCs w:val="22"/>
          <w:lang w:eastAsia="hr-HR"/>
          <w14:ligatures w14:val="standardContextual"/>
        </w:rPr>
      </w:pPr>
      <w:r w:rsidRPr="003C52E3">
        <w:rPr>
          <w:rFonts w:eastAsia="Calibri" w:cs="Arial"/>
          <w:b/>
          <w:bCs/>
          <w:kern w:val="2"/>
          <w:sz w:val="22"/>
          <w:szCs w:val="22"/>
          <w:lang w:eastAsia="hr-HR"/>
          <w14:ligatures w14:val="standardContextual"/>
        </w:rPr>
        <w:t>Planirano vrijeme izvođenja radova</w:t>
      </w:r>
      <w:r w:rsidRPr="003C52E3">
        <w:rPr>
          <w:rFonts w:eastAsia="Calibri" w:cs="Arial"/>
          <w:kern w:val="2"/>
          <w:sz w:val="22"/>
          <w:szCs w:val="22"/>
          <w:lang w:eastAsia="hr-HR"/>
          <w14:ligatures w14:val="standardContextual"/>
        </w:rPr>
        <w:t xml:space="preserve">: sukcesivno / </w:t>
      </w:r>
      <w:r w:rsidRPr="003C52E3">
        <w:rPr>
          <w:rFonts w:eastAsia="Calibri" w:cs="Arial"/>
          <w:color w:val="000000"/>
          <w:kern w:val="2"/>
          <w:sz w:val="21"/>
          <w:szCs w:val="24"/>
          <w14:ligatures w14:val="standardContextual"/>
        </w:rPr>
        <w:t>30 dana nakon isporuke narudžbenice</w:t>
      </w:r>
      <w:r>
        <w:rPr>
          <w:rFonts w:eastAsia="Calibri" w:cs="Arial"/>
          <w:color w:val="000000"/>
          <w:kern w:val="2"/>
          <w:sz w:val="21"/>
          <w:szCs w:val="24"/>
          <w14:ligatures w14:val="standardContextual"/>
        </w:rPr>
        <w:t>.</w:t>
      </w:r>
    </w:p>
    <w:p w14:paraId="514B4340" w14:textId="77777777" w:rsidR="003C52E3" w:rsidRPr="003C52E3" w:rsidRDefault="003C52E3" w:rsidP="003C52E3">
      <w:pPr>
        <w:autoSpaceDE w:val="0"/>
        <w:autoSpaceDN w:val="0"/>
        <w:adjustRightInd w:val="0"/>
        <w:spacing w:line="259" w:lineRule="auto"/>
        <w:rPr>
          <w:rFonts w:eastAsia="Calibri" w:cs="Arial"/>
          <w:kern w:val="2"/>
          <w:sz w:val="22"/>
          <w:szCs w:val="22"/>
          <w:lang w:eastAsia="hr-HR"/>
          <w14:ligatures w14:val="standardContextual"/>
        </w:rPr>
      </w:pPr>
    </w:p>
    <w:p w14:paraId="422E2378" w14:textId="16A261FA" w:rsidR="00621C64" w:rsidRPr="00621C64" w:rsidRDefault="00621C64" w:rsidP="00621C64">
      <w:pPr>
        <w:spacing w:after="160" w:line="256" w:lineRule="auto"/>
        <w:rPr>
          <w:rFonts w:eastAsia="Calibri" w:cs="Arial"/>
          <w:b/>
          <w:bCs/>
          <w:kern w:val="2"/>
          <w:sz w:val="22"/>
          <w:szCs w:val="22"/>
          <w14:ligatures w14:val="standardContextual"/>
        </w:rPr>
      </w:pPr>
    </w:p>
    <w:sectPr w:rsidR="00621C64" w:rsidRPr="00621C64" w:rsidSect="00F3293A">
      <w:headerReference w:type="default" r:id="rId14"/>
      <w:footerReference w:type="even" r:id="rId15"/>
      <w:footerReference w:type="default" r:id="rId16"/>
      <w:headerReference w:type="first" r:id="rId17"/>
      <w:footerReference w:type="first" r:id="rId18"/>
      <w:pgSz w:w="11906" w:h="16838" w:code="9"/>
      <w:pgMar w:top="794" w:right="1134" w:bottom="851" w:left="113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ED60" w14:textId="77777777" w:rsidR="00374B9C" w:rsidRDefault="00374B9C">
      <w:r>
        <w:separator/>
      </w:r>
    </w:p>
  </w:endnote>
  <w:endnote w:type="continuationSeparator" w:id="0">
    <w:p w14:paraId="37D962A1" w14:textId="77777777" w:rsidR="00374B9C" w:rsidRDefault="0037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E7F9" w14:textId="77777777" w:rsidR="00F21FCA" w:rsidRDefault="00F21F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362B2E" w14:textId="77777777" w:rsidR="00F21FCA" w:rsidRDefault="00F21F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29A0" w14:textId="77777777" w:rsidR="00F21FCA" w:rsidRDefault="00F21FCA">
    <w:pPr>
      <w:pStyle w:val="Footer"/>
      <w:pBdr>
        <w:top w:val="none" w:sz="0" w:space="0" w:color="auto"/>
      </w:pBdr>
      <w:tabs>
        <w:tab w:val="center" w:pos="4820"/>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09B5" w14:textId="77777777" w:rsidR="002C5935" w:rsidRPr="00ED518B" w:rsidRDefault="002C5935" w:rsidP="002C5935">
    <w:pPr>
      <w:pBdr>
        <w:top w:val="single" w:sz="4" w:space="1" w:color="auto"/>
      </w:pBdr>
      <w:tabs>
        <w:tab w:val="left" w:pos="2694"/>
        <w:tab w:val="left" w:pos="5387"/>
        <w:tab w:val="right" w:pos="9639"/>
      </w:tabs>
      <w:jc w:val="center"/>
      <w:rPr>
        <w:b/>
        <w:color w:val="0000FF"/>
        <w:sz w:val="14"/>
        <w:szCs w:val="14"/>
      </w:rPr>
    </w:pPr>
    <w:r w:rsidRPr="00ED518B">
      <w:rPr>
        <w:b/>
        <w:color w:val="0000FF"/>
        <w:sz w:val="14"/>
        <w:szCs w:val="14"/>
      </w:rPr>
      <w:t xml:space="preserve">Gradska plinara Zagreb d.o.o. Radnička cesta 1, 10001 Zagreb, p.p. 132● OIB: </w:t>
    </w:r>
    <w:r w:rsidRPr="00ED518B">
      <w:rPr>
        <w:rFonts w:cs="Arial"/>
        <w:b/>
        <w:bCs/>
        <w:color w:val="0000FF"/>
        <w:sz w:val="14"/>
        <w:szCs w:val="14"/>
      </w:rPr>
      <w:t xml:space="preserve">20985255037 </w:t>
    </w:r>
    <w:r w:rsidRPr="00ED518B">
      <w:rPr>
        <w:b/>
        <w:color w:val="0000FF"/>
        <w:sz w:val="14"/>
        <w:szCs w:val="14"/>
      </w:rPr>
      <w:t>●</w:t>
    </w:r>
    <w:r w:rsidRPr="00ED518B">
      <w:rPr>
        <w:color w:val="0000FF"/>
        <w:sz w:val="14"/>
        <w:szCs w:val="14"/>
      </w:rPr>
      <w:t xml:space="preserve"> </w:t>
    </w:r>
    <w:r w:rsidRPr="00ED518B">
      <w:rPr>
        <w:color w:val="0000FF"/>
        <w:sz w:val="14"/>
        <w:szCs w:val="14"/>
      </w:rPr>
      <w:br/>
      <w:t xml:space="preserve">Upisano kod: Trgovački sud u Zagrebu – MBS: 080083993 </w:t>
    </w:r>
  </w:p>
  <w:p w14:paraId="12302977" w14:textId="77777777" w:rsidR="002C5935" w:rsidRPr="00ED518B" w:rsidRDefault="002C5935" w:rsidP="002C5935">
    <w:pPr>
      <w:pBdr>
        <w:top w:val="single" w:sz="4" w:space="1" w:color="auto"/>
      </w:pBdr>
      <w:tabs>
        <w:tab w:val="left" w:pos="2694"/>
        <w:tab w:val="left" w:pos="5387"/>
        <w:tab w:val="right" w:pos="9639"/>
      </w:tabs>
      <w:jc w:val="center"/>
      <w:rPr>
        <w:b/>
        <w:color w:val="0000FF"/>
        <w:sz w:val="14"/>
        <w:szCs w:val="14"/>
      </w:rPr>
    </w:pPr>
    <w:r w:rsidRPr="00ED518B">
      <w:rPr>
        <w:color w:val="0000FF"/>
        <w:sz w:val="14"/>
        <w:szCs w:val="14"/>
      </w:rPr>
      <w:t>● Žiro-računi: ZABA-IBAN: HR0823600001101273818, SWIFT(BIC): ZABAHR2X</w:t>
    </w:r>
    <w:r w:rsidRPr="00ED518B">
      <w:rPr>
        <w:b/>
        <w:color w:val="0000FF"/>
        <w:sz w:val="14"/>
        <w:szCs w:val="14"/>
      </w:rPr>
      <w:t xml:space="preserve">; </w:t>
    </w:r>
  </w:p>
  <w:p w14:paraId="5CB3835C" w14:textId="77777777" w:rsidR="002C5935" w:rsidRPr="00ED518B" w:rsidRDefault="002C5935" w:rsidP="002C5935">
    <w:pPr>
      <w:pBdr>
        <w:top w:val="single" w:sz="4" w:space="1" w:color="auto"/>
      </w:pBdr>
      <w:tabs>
        <w:tab w:val="left" w:pos="2694"/>
        <w:tab w:val="left" w:pos="5387"/>
        <w:tab w:val="right" w:pos="9639"/>
      </w:tabs>
      <w:jc w:val="center"/>
      <w:rPr>
        <w:color w:val="0000FF"/>
        <w:sz w:val="14"/>
        <w:szCs w:val="14"/>
      </w:rPr>
    </w:pPr>
    <w:r w:rsidRPr="00ED518B">
      <w:rPr>
        <w:color w:val="0000FF"/>
        <w:sz w:val="14"/>
        <w:szCs w:val="14"/>
      </w:rPr>
      <w:t>PBZ-IBAN: HR9223400091110109932, SWIFT(BIC):PBZGHR2X;</w:t>
    </w:r>
  </w:p>
  <w:p w14:paraId="6DC3450C" w14:textId="453A74B2" w:rsidR="002C5935" w:rsidRPr="00ED518B" w:rsidRDefault="002C5935" w:rsidP="002C5935">
    <w:pPr>
      <w:pBdr>
        <w:top w:val="single" w:sz="4" w:space="1" w:color="auto"/>
      </w:pBdr>
      <w:tabs>
        <w:tab w:val="left" w:pos="2694"/>
        <w:tab w:val="left" w:pos="5387"/>
        <w:tab w:val="right" w:pos="9639"/>
      </w:tabs>
      <w:jc w:val="center"/>
      <w:rPr>
        <w:color w:val="0000FF"/>
        <w:sz w:val="14"/>
        <w:szCs w:val="14"/>
      </w:rPr>
    </w:pPr>
    <w:r w:rsidRPr="00ED518B">
      <w:rPr>
        <w:color w:val="0000FF"/>
        <w:sz w:val="14"/>
        <w:szCs w:val="14"/>
      </w:rPr>
      <w:t>ERSTE-IBAN: HR9124020061101003971, SWIFT(BIC):</w:t>
    </w:r>
    <w:r w:rsidRPr="00ED518B">
      <w:rPr>
        <w:color w:val="0000FF"/>
        <w:sz w:val="20"/>
      </w:rPr>
      <w:t xml:space="preserve"> </w:t>
    </w:r>
    <w:r w:rsidRPr="00ED518B">
      <w:rPr>
        <w:color w:val="0000FF"/>
        <w:sz w:val="14"/>
        <w:szCs w:val="14"/>
      </w:rPr>
      <w:t>ESBCHR22;</w:t>
    </w:r>
    <w:r w:rsidRPr="00ED518B">
      <w:rPr>
        <w:color w:val="0000FF"/>
        <w:sz w:val="14"/>
        <w:szCs w:val="14"/>
      </w:rPr>
      <w:br/>
      <w:t>Upisani temeljni kapital: 269.724.500,00 kuna / 35.798.593,14 eura ● Direktor Društva:</w:t>
    </w:r>
    <w:r w:rsidR="009E2A61">
      <w:rPr>
        <w:color w:val="0000FF"/>
        <w:sz w:val="14"/>
        <w:szCs w:val="14"/>
      </w:rPr>
      <w:t xml:space="preserve">Dalibor Pudić </w:t>
    </w:r>
    <w:r w:rsidRPr="00ED518B">
      <w:rPr>
        <w:color w:val="0000FF"/>
        <w:sz w:val="14"/>
        <w:szCs w:val="14"/>
      </w:rPr>
      <w:t>●</w:t>
    </w:r>
    <w:r w:rsidRPr="00ED518B">
      <w:rPr>
        <w:color w:val="0000FF"/>
        <w:sz w:val="14"/>
        <w:szCs w:val="14"/>
      </w:rPr>
      <w:br/>
      <w:t xml:space="preserve">tel.: centrala:(01) 6437 777,  e-mail: </w:t>
    </w:r>
    <w:hyperlink r:id="rId1" w:history="1">
      <w:r w:rsidRPr="00ED518B">
        <w:rPr>
          <w:color w:val="0000FF"/>
          <w:sz w:val="14"/>
          <w:szCs w:val="14"/>
        </w:rPr>
        <w:t>info-gpz@plinara-zagreb.hr</w:t>
      </w:r>
    </w:hyperlink>
    <w:r w:rsidRPr="00ED518B">
      <w:rPr>
        <w:color w:val="0000FF"/>
        <w:sz w:val="14"/>
        <w:szCs w:val="14"/>
      </w:rPr>
      <w:t xml:space="preserve">, web: </w:t>
    </w:r>
    <w:hyperlink r:id="rId2" w:history="1">
      <w:r w:rsidRPr="00ED518B">
        <w:rPr>
          <w:color w:val="0000FF"/>
          <w:sz w:val="14"/>
          <w:szCs w:val="14"/>
        </w:rPr>
        <w:t>www.plinara-zagreb.hr</w:t>
      </w:r>
    </w:hyperlink>
  </w:p>
  <w:p w14:paraId="27028211" w14:textId="498CA3F7" w:rsidR="00F21FCA" w:rsidRPr="002C5935" w:rsidRDefault="00F21FCA" w:rsidP="002C5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05581" w14:textId="77777777" w:rsidR="00374B9C" w:rsidRDefault="00374B9C">
      <w:r>
        <w:separator/>
      </w:r>
    </w:p>
  </w:footnote>
  <w:footnote w:type="continuationSeparator" w:id="0">
    <w:p w14:paraId="34C151C7" w14:textId="77777777" w:rsidR="00374B9C" w:rsidRDefault="00374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30C4" w14:textId="77777777" w:rsidR="00F21FCA" w:rsidRDefault="00F21FCA">
    <w:pPr>
      <w:pStyle w:val="Header"/>
    </w:pPr>
  </w:p>
  <w:p w14:paraId="7E46ACEF" w14:textId="77777777" w:rsidR="00F21FCA" w:rsidRDefault="00F21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8" w:type="dxa"/>
      <w:tblLook w:val="04A0" w:firstRow="1" w:lastRow="0" w:firstColumn="1" w:lastColumn="0" w:noHBand="0" w:noVBand="1"/>
    </w:tblPr>
    <w:tblGrid>
      <w:gridCol w:w="876"/>
      <w:gridCol w:w="9854"/>
      <w:gridCol w:w="222"/>
      <w:gridCol w:w="222"/>
      <w:gridCol w:w="222"/>
      <w:gridCol w:w="222"/>
    </w:tblGrid>
    <w:tr w:rsidR="00F21FCA" w14:paraId="32449B35" w14:textId="77777777" w:rsidTr="00F21FCA">
      <w:trPr>
        <w:trHeight w:val="273"/>
      </w:trPr>
      <w:tc>
        <w:tcPr>
          <w:tcW w:w="866" w:type="dxa"/>
          <w:vMerge w:val="restart"/>
        </w:tcPr>
        <w:p w14:paraId="22EC16BD" w14:textId="77777777" w:rsidR="00F21FCA" w:rsidRDefault="00F21FCA" w:rsidP="00A06E60">
          <w:pPr>
            <w:pStyle w:val="Header"/>
          </w:pPr>
          <w:bookmarkStart w:id="3" w:name="_Hlk161210891"/>
          <w:r>
            <w:rPr>
              <w:noProof/>
            </w:rPr>
            <w:drawing>
              <wp:inline distT="0" distB="0" distL="0" distR="0" wp14:anchorId="7BD218BB" wp14:editId="460BAF26">
                <wp:extent cx="411480" cy="731520"/>
                <wp:effectExtent l="0" t="0" r="7620" b="0"/>
                <wp:docPr id="151786039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731520"/>
                        </a:xfrm>
                        <a:prstGeom prst="rect">
                          <a:avLst/>
                        </a:prstGeom>
                        <a:noFill/>
                        <a:ln>
                          <a:noFill/>
                        </a:ln>
                      </pic:spPr>
                    </pic:pic>
                  </a:graphicData>
                </a:graphic>
              </wp:inline>
            </w:drawing>
          </w:r>
        </w:p>
      </w:tc>
      <w:tc>
        <w:tcPr>
          <w:tcW w:w="9632" w:type="dxa"/>
          <w:gridSpan w:val="5"/>
        </w:tcPr>
        <w:p w14:paraId="56310974" w14:textId="77777777" w:rsidR="00F21FCA" w:rsidRDefault="00F21FCA" w:rsidP="00A06E60">
          <w:pPr>
            <w:pStyle w:val="Header"/>
          </w:pPr>
        </w:p>
      </w:tc>
    </w:tr>
    <w:tr w:rsidR="00F21FCA" w14:paraId="6B7E7F78" w14:textId="77777777" w:rsidTr="00F21FCA">
      <w:trPr>
        <w:trHeight w:val="568"/>
      </w:trPr>
      <w:tc>
        <w:tcPr>
          <w:tcW w:w="866" w:type="dxa"/>
          <w:vMerge/>
        </w:tcPr>
        <w:p w14:paraId="0D030198" w14:textId="77777777" w:rsidR="00F21FCA" w:rsidRDefault="00F21FCA" w:rsidP="00A06E60">
          <w:pPr>
            <w:pStyle w:val="Header"/>
          </w:pPr>
        </w:p>
      </w:tc>
      <w:tc>
        <w:tcPr>
          <w:tcW w:w="9632" w:type="dxa"/>
          <w:gridSpan w:val="5"/>
          <w:vAlign w:val="center"/>
        </w:tcPr>
        <w:p w14:paraId="4760E6AE" w14:textId="77777777" w:rsidR="00F21FCA" w:rsidRPr="007B430B" w:rsidRDefault="00F21FCA" w:rsidP="00A06E60">
          <w:pPr>
            <w:pStyle w:val="Heading1"/>
            <w:rPr>
              <w:sz w:val="22"/>
            </w:rPr>
          </w:pPr>
          <w:r w:rsidRPr="007B430B">
            <w:rPr>
              <w:sz w:val="36"/>
            </w:rPr>
            <w:t>GRADSKA PLINARA ZAGREB d.o.o.</w:t>
          </w:r>
          <w:r>
            <w:tab/>
          </w:r>
          <w:r w:rsidRPr="007B430B">
            <w:rPr>
              <w:sz w:val="22"/>
            </w:rPr>
            <w:t>Radnička cesta 1, Zagreb</w:t>
          </w:r>
        </w:p>
      </w:tc>
    </w:tr>
    <w:tr w:rsidR="00F21FCA" w14:paraId="6A6D3D35" w14:textId="77777777" w:rsidTr="00F21FCA">
      <w:trPr>
        <w:trHeight w:val="860"/>
      </w:trPr>
      <w:tc>
        <w:tcPr>
          <w:tcW w:w="866" w:type="dxa"/>
          <w:vMerge/>
        </w:tcPr>
        <w:p w14:paraId="6EED0BC3" w14:textId="1A3266A7" w:rsidR="00F21FCA" w:rsidRDefault="004170DE" w:rsidP="00A06E60">
          <w:pPr>
            <w:pStyle w:val="Header"/>
          </w:pPr>
          <w:r>
            <w:rPr>
              <w:noProof/>
            </w:rPr>
            <w:drawing>
              <wp:inline distT="0" distB="0" distL="0" distR="0" wp14:anchorId="28DA1842" wp14:editId="0D4E918C">
                <wp:extent cx="572770" cy="572770"/>
                <wp:effectExtent l="0" t="0" r="0" b="0"/>
                <wp:docPr id="9474260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r>
            <w:rPr>
              <w:noProof/>
            </w:rPr>
            <w:drawing>
              <wp:inline distT="0" distB="0" distL="0" distR="0" wp14:anchorId="4C30EF1F" wp14:editId="289EC813">
                <wp:extent cx="572770" cy="572770"/>
                <wp:effectExtent l="0" t="0" r="0" b="0"/>
                <wp:docPr id="2125590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p>
      </w:tc>
      <w:tc>
        <w:tcPr>
          <w:tcW w:w="4345" w:type="dxa"/>
        </w:tcPr>
        <w:p w14:paraId="16E92AB5" w14:textId="4B1C705A" w:rsidR="00F21FCA" w:rsidRPr="0026177A" w:rsidRDefault="004170DE" w:rsidP="001E5000">
          <w:pPr>
            <w:tabs>
              <w:tab w:val="center" w:pos="8108"/>
            </w:tabs>
            <w:rPr>
              <w:b/>
              <w:bCs/>
              <w:color w:val="0000FF"/>
              <w:sz w:val="16"/>
              <w:szCs w:val="16"/>
            </w:rPr>
          </w:pPr>
          <w:r w:rsidRPr="004170DE">
            <w:rPr>
              <w:b/>
              <w:bCs/>
              <w:noProof/>
              <w:color w:val="0000FF"/>
              <w:sz w:val="16"/>
              <w:szCs w:val="16"/>
            </w:rPr>
            <w:drawing>
              <wp:inline distT="0" distB="0" distL="0" distR="0" wp14:anchorId="60341EF8" wp14:editId="376F7D08">
                <wp:extent cx="6120130" cy="570865"/>
                <wp:effectExtent l="0" t="0" r="0" b="635"/>
                <wp:docPr id="7211442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570865"/>
                        </a:xfrm>
                        <a:prstGeom prst="rect">
                          <a:avLst/>
                        </a:prstGeom>
                        <a:noFill/>
                        <a:ln>
                          <a:noFill/>
                        </a:ln>
                      </pic:spPr>
                    </pic:pic>
                  </a:graphicData>
                </a:graphic>
              </wp:inline>
            </w:drawing>
          </w:r>
        </w:p>
      </w:tc>
      <w:tc>
        <w:tcPr>
          <w:tcW w:w="979" w:type="dxa"/>
          <w:vAlign w:val="center"/>
        </w:tcPr>
        <w:p w14:paraId="0A1826C4" w14:textId="0B18F8A0" w:rsidR="00F21FCA" w:rsidRDefault="00F21FCA" w:rsidP="004170DE">
          <w:pPr>
            <w:pStyle w:val="Header"/>
          </w:pPr>
        </w:p>
      </w:tc>
      <w:tc>
        <w:tcPr>
          <w:tcW w:w="1071" w:type="dxa"/>
          <w:vAlign w:val="center"/>
        </w:tcPr>
        <w:p w14:paraId="5B93EBD8" w14:textId="05EF7CF6" w:rsidR="00F21FCA" w:rsidRDefault="00F21FCA" w:rsidP="00A06E60">
          <w:pPr>
            <w:pStyle w:val="Header"/>
            <w:jc w:val="right"/>
          </w:pPr>
        </w:p>
      </w:tc>
      <w:tc>
        <w:tcPr>
          <w:tcW w:w="1071" w:type="dxa"/>
          <w:vAlign w:val="center"/>
        </w:tcPr>
        <w:p w14:paraId="54CB919D" w14:textId="52FA9DF3" w:rsidR="00F21FCA" w:rsidRDefault="00F21FCA" w:rsidP="00A06E60">
          <w:pPr>
            <w:pStyle w:val="Header"/>
            <w:jc w:val="right"/>
          </w:pPr>
        </w:p>
      </w:tc>
      <w:tc>
        <w:tcPr>
          <w:tcW w:w="2166" w:type="dxa"/>
        </w:tcPr>
        <w:p w14:paraId="209E0D34" w14:textId="4F999BCB" w:rsidR="00F21FCA" w:rsidRDefault="00F21FCA" w:rsidP="00A06E60">
          <w:pPr>
            <w:pStyle w:val="Header"/>
          </w:pPr>
        </w:p>
      </w:tc>
    </w:tr>
    <w:bookmarkEnd w:id="3"/>
  </w:tbl>
  <w:p w14:paraId="6FA7E24E" w14:textId="77777777" w:rsidR="00F21FCA" w:rsidRDefault="00F2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2600"/>
    <w:multiLevelType w:val="hybridMultilevel"/>
    <w:tmpl w:val="40F8FB2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 w15:restartNumberingAfterBreak="0">
    <w:nsid w:val="06D65D01"/>
    <w:multiLevelType w:val="hybridMultilevel"/>
    <w:tmpl w:val="A6EAFC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4F68FF"/>
    <w:multiLevelType w:val="hybridMultilevel"/>
    <w:tmpl w:val="47FE6AC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24B729E"/>
    <w:multiLevelType w:val="hybridMultilevel"/>
    <w:tmpl w:val="D2FEF8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64F181F"/>
    <w:multiLevelType w:val="hybridMultilevel"/>
    <w:tmpl w:val="95E4BDAC"/>
    <w:lvl w:ilvl="0" w:tplc="F27878D0">
      <w:start w:val="1"/>
      <w:numFmt w:val="bullet"/>
      <w:pStyle w:val="Buleti"/>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EACE8996">
      <w:start w:val="5"/>
      <w:numFmt w:val="bullet"/>
      <w:lvlText w:val="-"/>
      <w:lvlJc w:val="left"/>
      <w:pPr>
        <w:ind w:left="2727" w:hanging="360"/>
      </w:pPr>
      <w:rPr>
        <w:rFonts w:ascii="Times New Roman" w:eastAsia="Times New Roman" w:hAnsi="Times New Roman" w:cs="Times New Roman" w:hint="default"/>
        <w:b/>
      </w:rPr>
    </w:lvl>
    <w:lvl w:ilvl="3" w:tplc="041A0001">
      <w:start w:val="1"/>
      <w:numFmt w:val="bullet"/>
      <w:lvlText w:val=""/>
      <w:lvlJc w:val="left"/>
      <w:pPr>
        <w:ind w:left="3447" w:hanging="360"/>
      </w:pPr>
      <w:rPr>
        <w:rFonts w:ascii="Symbol" w:hAnsi="Symbol" w:hint="default"/>
      </w:rPr>
    </w:lvl>
    <w:lvl w:ilvl="4" w:tplc="041A0003">
      <w:start w:val="1"/>
      <w:numFmt w:val="bullet"/>
      <w:lvlText w:val="o"/>
      <w:lvlJc w:val="left"/>
      <w:pPr>
        <w:ind w:left="4167" w:hanging="360"/>
      </w:pPr>
      <w:rPr>
        <w:rFonts w:ascii="Courier New" w:hAnsi="Courier New" w:cs="Courier New" w:hint="default"/>
      </w:rPr>
    </w:lvl>
    <w:lvl w:ilvl="5" w:tplc="041A0005">
      <w:start w:val="1"/>
      <w:numFmt w:val="bullet"/>
      <w:lvlText w:val=""/>
      <w:lvlJc w:val="left"/>
      <w:pPr>
        <w:ind w:left="4887" w:hanging="360"/>
      </w:pPr>
      <w:rPr>
        <w:rFonts w:ascii="Wingdings" w:hAnsi="Wingdings" w:hint="default"/>
      </w:rPr>
    </w:lvl>
    <w:lvl w:ilvl="6" w:tplc="041A0001">
      <w:start w:val="1"/>
      <w:numFmt w:val="bullet"/>
      <w:lvlText w:val=""/>
      <w:lvlJc w:val="left"/>
      <w:pPr>
        <w:ind w:left="5607" w:hanging="360"/>
      </w:pPr>
      <w:rPr>
        <w:rFonts w:ascii="Symbol" w:hAnsi="Symbol" w:hint="default"/>
      </w:rPr>
    </w:lvl>
    <w:lvl w:ilvl="7" w:tplc="041A0003">
      <w:start w:val="1"/>
      <w:numFmt w:val="bullet"/>
      <w:lvlText w:val="o"/>
      <w:lvlJc w:val="left"/>
      <w:pPr>
        <w:ind w:left="6327" w:hanging="360"/>
      </w:pPr>
      <w:rPr>
        <w:rFonts w:ascii="Courier New" w:hAnsi="Courier New" w:cs="Courier New" w:hint="default"/>
      </w:rPr>
    </w:lvl>
    <w:lvl w:ilvl="8" w:tplc="041A0005">
      <w:start w:val="1"/>
      <w:numFmt w:val="bullet"/>
      <w:lvlText w:val=""/>
      <w:lvlJc w:val="left"/>
      <w:pPr>
        <w:ind w:left="7047" w:hanging="360"/>
      </w:pPr>
      <w:rPr>
        <w:rFonts w:ascii="Wingdings" w:hAnsi="Wingdings" w:hint="default"/>
      </w:rPr>
    </w:lvl>
  </w:abstractNum>
  <w:abstractNum w:abstractNumId="5" w15:restartNumberingAfterBreak="0">
    <w:nsid w:val="185E0E79"/>
    <w:multiLevelType w:val="singleLevel"/>
    <w:tmpl w:val="4A006B74"/>
    <w:lvl w:ilvl="0">
      <w:start w:val="1"/>
      <w:numFmt w:val="decimal"/>
      <w:pStyle w:val="Privitak"/>
      <w:lvlText w:val="%1."/>
      <w:lvlJc w:val="left"/>
      <w:pPr>
        <w:tabs>
          <w:tab w:val="num" w:pos="1559"/>
        </w:tabs>
        <w:ind w:left="1559" w:hanging="425"/>
      </w:pPr>
    </w:lvl>
  </w:abstractNum>
  <w:abstractNum w:abstractNumId="6" w15:restartNumberingAfterBreak="0">
    <w:nsid w:val="1B791500"/>
    <w:multiLevelType w:val="hybridMultilevel"/>
    <w:tmpl w:val="1D521904"/>
    <w:lvl w:ilvl="0" w:tplc="98C42BDC">
      <w:start w:val="1"/>
      <w:numFmt w:val="decimal"/>
      <w:lvlText w:val="%1."/>
      <w:lvlJc w:val="left"/>
      <w:pPr>
        <w:ind w:left="786" w:hanging="360"/>
      </w:p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7" w15:restartNumberingAfterBreak="0">
    <w:nsid w:val="1CA05691"/>
    <w:multiLevelType w:val="multilevel"/>
    <w:tmpl w:val="6306675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2C818C8"/>
    <w:multiLevelType w:val="hybridMultilevel"/>
    <w:tmpl w:val="08B8D044"/>
    <w:lvl w:ilvl="0" w:tplc="6316D63A">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9" w15:restartNumberingAfterBreak="0">
    <w:nsid w:val="22F36F7B"/>
    <w:multiLevelType w:val="multilevel"/>
    <w:tmpl w:val="6306675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5A200C3"/>
    <w:multiLevelType w:val="singleLevel"/>
    <w:tmpl w:val="6C78B144"/>
    <w:lvl w:ilvl="0">
      <w:numFmt w:val="bullet"/>
      <w:pStyle w:val="Dostaviti"/>
      <w:lvlText w:val=""/>
      <w:lvlJc w:val="left"/>
      <w:pPr>
        <w:tabs>
          <w:tab w:val="num" w:pos="360"/>
        </w:tabs>
        <w:ind w:left="340" w:hanging="340"/>
      </w:pPr>
      <w:rPr>
        <w:rFonts w:ascii="Symbol" w:hAnsi="Symbol" w:hint="default"/>
      </w:rPr>
    </w:lvl>
  </w:abstractNum>
  <w:abstractNum w:abstractNumId="11" w15:restartNumberingAfterBreak="0">
    <w:nsid w:val="28C65CC3"/>
    <w:multiLevelType w:val="hybridMultilevel"/>
    <w:tmpl w:val="0068C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487CB0"/>
    <w:multiLevelType w:val="hybridMultilevel"/>
    <w:tmpl w:val="8724F992"/>
    <w:lvl w:ilvl="0" w:tplc="FDB4AAF2">
      <w:start w:val="25"/>
      <w:numFmt w:val="decimal"/>
      <w:lvlText w:val="%1."/>
      <w:lvlJc w:val="left"/>
      <w:pPr>
        <w:ind w:left="0" w:firstLine="0"/>
      </w:pPr>
    </w:lvl>
    <w:lvl w:ilvl="1" w:tplc="AF224284">
      <w:start w:val="1"/>
      <w:numFmt w:val="bullet"/>
      <w:lvlText w:val="-"/>
      <w:lvlJc w:val="left"/>
      <w:pPr>
        <w:ind w:left="0" w:firstLine="0"/>
      </w:pPr>
    </w:lvl>
    <w:lvl w:ilvl="2" w:tplc="4F62D2D0">
      <w:numFmt w:val="decimal"/>
      <w:lvlText w:val=""/>
      <w:lvlJc w:val="left"/>
      <w:pPr>
        <w:ind w:left="0" w:firstLine="0"/>
      </w:pPr>
    </w:lvl>
    <w:lvl w:ilvl="3" w:tplc="025A8676">
      <w:numFmt w:val="decimal"/>
      <w:lvlText w:val=""/>
      <w:lvlJc w:val="left"/>
      <w:pPr>
        <w:ind w:left="0" w:firstLine="0"/>
      </w:pPr>
    </w:lvl>
    <w:lvl w:ilvl="4" w:tplc="EA88EFB0">
      <w:numFmt w:val="decimal"/>
      <w:lvlText w:val=""/>
      <w:lvlJc w:val="left"/>
      <w:pPr>
        <w:ind w:left="0" w:firstLine="0"/>
      </w:pPr>
    </w:lvl>
    <w:lvl w:ilvl="5" w:tplc="C9F66388">
      <w:numFmt w:val="decimal"/>
      <w:lvlText w:val=""/>
      <w:lvlJc w:val="left"/>
      <w:pPr>
        <w:ind w:left="0" w:firstLine="0"/>
      </w:pPr>
    </w:lvl>
    <w:lvl w:ilvl="6" w:tplc="C64007C0">
      <w:numFmt w:val="decimal"/>
      <w:lvlText w:val=""/>
      <w:lvlJc w:val="left"/>
      <w:pPr>
        <w:ind w:left="0" w:firstLine="0"/>
      </w:pPr>
    </w:lvl>
    <w:lvl w:ilvl="7" w:tplc="B07AB4DC">
      <w:numFmt w:val="decimal"/>
      <w:lvlText w:val=""/>
      <w:lvlJc w:val="left"/>
      <w:pPr>
        <w:ind w:left="0" w:firstLine="0"/>
      </w:pPr>
    </w:lvl>
    <w:lvl w:ilvl="8" w:tplc="F5C4F9AA">
      <w:numFmt w:val="decimal"/>
      <w:lvlText w:val=""/>
      <w:lvlJc w:val="left"/>
      <w:pPr>
        <w:ind w:left="0" w:firstLine="0"/>
      </w:pPr>
    </w:lvl>
  </w:abstractNum>
  <w:abstractNum w:abstractNumId="13" w15:restartNumberingAfterBreak="0">
    <w:nsid w:val="2DC47D74"/>
    <w:multiLevelType w:val="hybridMultilevel"/>
    <w:tmpl w:val="1B2E2F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36CF54AE"/>
    <w:multiLevelType w:val="hybridMultilevel"/>
    <w:tmpl w:val="AB601FD6"/>
    <w:lvl w:ilvl="0" w:tplc="EACE8996">
      <w:start w:val="5"/>
      <w:numFmt w:val="bullet"/>
      <w:lvlText w:val="-"/>
      <w:lvlJc w:val="left"/>
      <w:pPr>
        <w:ind w:left="1146" w:hanging="360"/>
      </w:pPr>
      <w:rPr>
        <w:rFonts w:ascii="Times New Roman" w:eastAsia="Times New Roman" w:hAnsi="Times New Roman" w:cs="Times New Roman" w:hint="default"/>
        <w:b/>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hint="default"/>
      </w:rPr>
    </w:lvl>
    <w:lvl w:ilvl="3" w:tplc="041A0001">
      <w:start w:val="1"/>
      <w:numFmt w:val="bullet"/>
      <w:lvlText w:val=""/>
      <w:lvlJc w:val="left"/>
      <w:pPr>
        <w:ind w:left="3306" w:hanging="360"/>
      </w:pPr>
      <w:rPr>
        <w:rFonts w:ascii="Symbol" w:hAnsi="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hint="default"/>
      </w:rPr>
    </w:lvl>
    <w:lvl w:ilvl="6" w:tplc="041A0001">
      <w:start w:val="1"/>
      <w:numFmt w:val="bullet"/>
      <w:lvlText w:val=""/>
      <w:lvlJc w:val="left"/>
      <w:pPr>
        <w:ind w:left="5466" w:hanging="360"/>
      </w:pPr>
      <w:rPr>
        <w:rFonts w:ascii="Symbol" w:hAnsi="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hint="default"/>
      </w:rPr>
    </w:lvl>
  </w:abstractNum>
  <w:abstractNum w:abstractNumId="15" w15:restartNumberingAfterBreak="0">
    <w:nsid w:val="37F605BE"/>
    <w:multiLevelType w:val="hybridMultilevel"/>
    <w:tmpl w:val="05282B7C"/>
    <w:lvl w:ilvl="0" w:tplc="EACE8996">
      <w:start w:val="5"/>
      <w:numFmt w:val="bullet"/>
      <w:lvlText w:val="-"/>
      <w:lvlJc w:val="left"/>
      <w:pPr>
        <w:ind w:left="1068" w:hanging="360"/>
      </w:pPr>
      <w:rPr>
        <w:rFonts w:ascii="Times New Roman" w:eastAsia="Times New Roman" w:hAnsi="Times New Roman" w:cs="Times New Roman" w:hint="default"/>
        <w:b/>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6" w15:restartNumberingAfterBreak="0">
    <w:nsid w:val="37F61131"/>
    <w:multiLevelType w:val="hybridMultilevel"/>
    <w:tmpl w:val="4566EB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CEB39C2"/>
    <w:multiLevelType w:val="hybridMultilevel"/>
    <w:tmpl w:val="16B45AC2"/>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B356521"/>
    <w:multiLevelType w:val="hybridMultilevel"/>
    <w:tmpl w:val="53184D1C"/>
    <w:lvl w:ilvl="0" w:tplc="BAB6623E">
      <w:start w:val="1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C6C2292"/>
    <w:multiLevelType w:val="hybridMultilevel"/>
    <w:tmpl w:val="43AA42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8A741F"/>
    <w:multiLevelType w:val="hybridMultilevel"/>
    <w:tmpl w:val="2CF4FAE0"/>
    <w:lvl w:ilvl="0" w:tplc="EACE8996">
      <w:start w:val="5"/>
      <w:numFmt w:val="bullet"/>
      <w:lvlText w:val="-"/>
      <w:lvlJc w:val="left"/>
      <w:pPr>
        <w:ind w:left="1428" w:hanging="360"/>
      </w:pPr>
      <w:rPr>
        <w:rFonts w:ascii="Times New Roman" w:eastAsia="Times New Roman" w:hAnsi="Times New Roman" w:cs="Times New Roman" w:hint="default"/>
        <w:b/>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21" w15:restartNumberingAfterBreak="0">
    <w:nsid w:val="4EB36D9C"/>
    <w:multiLevelType w:val="hybridMultilevel"/>
    <w:tmpl w:val="B8DA270A"/>
    <w:lvl w:ilvl="0" w:tplc="8BF82A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EAD36B"/>
    <w:multiLevelType w:val="hybridMultilevel"/>
    <w:tmpl w:val="94309CAA"/>
    <w:lvl w:ilvl="0" w:tplc="CACEB698">
      <w:start w:val="1"/>
      <w:numFmt w:val="decimal"/>
      <w:lvlText w:val="%1."/>
      <w:lvlJc w:val="left"/>
      <w:pPr>
        <w:ind w:left="0" w:firstLine="0"/>
      </w:pPr>
    </w:lvl>
    <w:lvl w:ilvl="1" w:tplc="93DCFDD6">
      <w:numFmt w:val="decimal"/>
      <w:lvlText w:val=""/>
      <w:lvlJc w:val="left"/>
      <w:pPr>
        <w:ind w:left="0" w:firstLine="0"/>
      </w:pPr>
    </w:lvl>
    <w:lvl w:ilvl="2" w:tplc="C08C41AA">
      <w:numFmt w:val="decimal"/>
      <w:lvlText w:val=""/>
      <w:lvlJc w:val="left"/>
      <w:pPr>
        <w:ind w:left="0" w:firstLine="0"/>
      </w:pPr>
    </w:lvl>
    <w:lvl w:ilvl="3" w:tplc="7A1AD24E">
      <w:numFmt w:val="decimal"/>
      <w:lvlText w:val=""/>
      <w:lvlJc w:val="left"/>
      <w:pPr>
        <w:ind w:left="0" w:firstLine="0"/>
      </w:pPr>
    </w:lvl>
    <w:lvl w:ilvl="4" w:tplc="7BCCB134">
      <w:numFmt w:val="decimal"/>
      <w:lvlText w:val=""/>
      <w:lvlJc w:val="left"/>
      <w:pPr>
        <w:ind w:left="0" w:firstLine="0"/>
      </w:pPr>
    </w:lvl>
    <w:lvl w:ilvl="5" w:tplc="995CC2DE">
      <w:numFmt w:val="decimal"/>
      <w:lvlText w:val=""/>
      <w:lvlJc w:val="left"/>
      <w:pPr>
        <w:ind w:left="0" w:firstLine="0"/>
      </w:pPr>
    </w:lvl>
    <w:lvl w:ilvl="6" w:tplc="560EF26C">
      <w:numFmt w:val="decimal"/>
      <w:lvlText w:val=""/>
      <w:lvlJc w:val="left"/>
      <w:pPr>
        <w:ind w:left="0" w:firstLine="0"/>
      </w:pPr>
    </w:lvl>
    <w:lvl w:ilvl="7" w:tplc="AA88C224">
      <w:numFmt w:val="decimal"/>
      <w:lvlText w:val=""/>
      <w:lvlJc w:val="left"/>
      <w:pPr>
        <w:ind w:left="0" w:firstLine="0"/>
      </w:pPr>
    </w:lvl>
    <w:lvl w:ilvl="8" w:tplc="8F366FB2">
      <w:numFmt w:val="decimal"/>
      <w:lvlText w:val=""/>
      <w:lvlJc w:val="left"/>
      <w:pPr>
        <w:ind w:left="0" w:firstLine="0"/>
      </w:pPr>
    </w:lvl>
  </w:abstractNum>
  <w:abstractNum w:abstractNumId="23" w15:restartNumberingAfterBreak="0">
    <w:nsid w:val="574C528B"/>
    <w:multiLevelType w:val="multilevel"/>
    <w:tmpl w:val="B4CEC1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123F24"/>
    <w:multiLevelType w:val="multilevel"/>
    <w:tmpl w:val="D4068064"/>
    <w:lvl w:ilvl="0">
      <w:start w:val="1"/>
      <w:numFmt w:val="decimal"/>
      <w:lvlText w:val="%1."/>
      <w:lvlJc w:val="left"/>
      <w:pPr>
        <w:ind w:left="1080" w:hanging="360"/>
      </w:pPr>
    </w:lvl>
    <w:lvl w:ilvl="1">
      <w:start w:val="1"/>
      <w:numFmt w:val="decimal"/>
      <w:isLgl/>
      <w:lvlText w:val="%1.%2."/>
      <w:lvlJc w:val="left"/>
      <w:pPr>
        <w:ind w:left="1637" w:hanging="360"/>
      </w:pPr>
      <w:rPr>
        <w:rFonts w:ascii="Times New Roman" w:hAnsi="Times New Roman" w:cs="Times New Roman" w:hint="default"/>
      </w:rPr>
    </w:lvl>
    <w:lvl w:ilvl="2">
      <w:start w:val="1"/>
      <w:numFmt w:val="decimal"/>
      <w:isLgl/>
      <w:lvlText w:val="%1.%2.%3."/>
      <w:lvlJc w:val="left"/>
      <w:pPr>
        <w:ind w:left="2160" w:hanging="720"/>
      </w:pPr>
      <w:rPr>
        <w:b/>
        <w:bCs/>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040" w:hanging="1440"/>
      </w:pPr>
    </w:lvl>
  </w:abstractNum>
  <w:abstractNum w:abstractNumId="25" w15:restartNumberingAfterBreak="0">
    <w:nsid w:val="634E7213"/>
    <w:multiLevelType w:val="multilevel"/>
    <w:tmpl w:val="03A427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3B67F6"/>
    <w:multiLevelType w:val="hybridMultilevel"/>
    <w:tmpl w:val="066E2DC2"/>
    <w:lvl w:ilvl="0" w:tplc="EACE8996">
      <w:start w:val="5"/>
      <w:numFmt w:val="bullet"/>
      <w:lvlText w:val="-"/>
      <w:lvlJc w:val="left"/>
      <w:pPr>
        <w:ind w:left="1068" w:hanging="360"/>
      </w:pPr>
      <w:rPr>
        <w:rFonts w:ascii="Times New Roman" w:eastAsia="Times New Roman" w:hAnsi="Times New Roman" w:cs="Times New Roman" w:hint="default"/>
        <w:b/>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7" w15:restartNumberingAfterBreak="0">
    <w:nsid w:val="70A64E2A"/>
    <w:multiLevelType w:val="hybridMultilevel"/>
    <w:tmpl w:val="2EA01A8E"/>
    <w:lvl w:ilvl="0" w:tplc="404AE010">
      <w:start w:val="2"/>
      <w:numFmt w:val="decimal"/>
      <w:lvlText w:val="%1."/>
      <w:lvlJc w:val="left"/>
      <w:pPr>
        <w:ind w:left="0" w:firstLine="0"/>
      </w:pPr>
    </w:lvl>
    <w:lvl w:ilvl="1" w:tplc="5DBEBF4E">
      <w:numFmt w:val="decimal"/>
      <w:lvlText w:val=""/>
      <w:lvlJc w:val="left"/>
      <w:pPr>
        <w:ind w:left="0" w:firstLine="0"/>
      </w:pPr>
    </w:lvl>
    <w:lvl w:ilvl="2" w:tplc="BA74790A">
      <w:numFmt w:val="decimal"/>
      <w:lvlText w:val=""/>
      <w:lvlJc w:val="left"/>
      <w:pPr>
        <w:ind w:left="0" w:firstLine="0"/>
      </w:pPr>
    </w:lvl>
    <w:lvl w:ilvl="3" w:tplc="E1BC7E46">
      <w:numFmt w:val="decimal"/>
      <w:lvlText w:val=""/>
      <w:lvlJc w:val="left"/>
      <w:pPr>
        <w:ind w:left="0" w:firstLine="0"/>
      </w:pPr>
    </w:lvl>
    <w:lvl w:ilvl="4" w:tplc="E0D298AA">
      <w:numFmt w:val="decimal"/>
      <w:lvlText w:val=""/>
      <w:lvlJc w:val="left"/>
      <w:pPr>
        <w:ind w:left="0" w:firstLine="0"/>
      </w:pPr>
    </w:lvl>
    <w:lvl w:ilvl="5" w:tplc="174ABD7C">
      <w:numFmt w:val="decimal"/>
      <w:lvlText w:val=""/>
      <w:lvlJc w:val="left"/>
      <w:pPr>
        <w:ind w:left="0" w:firstLine="0"/>
      </w:pPr>
    </w:lvl>
    <w:lvl w:ilvl="6" w:tplc="EFC62976">
      <w:numFmt w:val="decimal"/>
      <w:lvlText w:val=""/>
      <w:lvlJc w:val="left"/>
      <w:pPr>
        <w:ind w:left="0" w:firstLine="0"/>
      </w:pPr>
    </w:lvl>
    <w:lvl w:ilvl="7" w:tplc="F78428AC">
      <w:numFmt w:val="decimal"/>
      <w:lvlText w:val=""/>
      <w:lvlJc w:val="left"/>
      <w:pPr>
        <w:ind w:left="0" w:firstLine="0"/>
      </w:pPr>
    </w:lvl>
    <w:lvl w:ilvl="8" w:tplc="D512C6E4">
      <w:numFmt w:val="decimal"/>
      <w:lvlText w:val=""/>
      <w:lvlJc w:val="left"/>
      <w:pPr>
        <w:ind w:left="0" w:firstLine="0"/>
      </w:pPr>
    </w:lvl>
  </w:abstractNum>
  <w:num w:numId="1" w16cid:durableId="1729064185">
    <w:abstractNumId w:val="5"/>
  </w:num>
  <w:num w:numId="2" w16cid:durableId="297762230">
    <w:abstractNumId w:val="10"/>
  </w:num>
  <w:num w:numId="3" w16cid:durableId="133106338">
    <w:abstractNumId w:val="18"/>
  </w:num>
  <w:num w:numId="4" w16cid:durableId="1959529509">
    <w:abstractNumId w:val="15"/>
  </w:num>
  <w:num w:numId="5" w16cid:durableId="10572101">
    <w:abstractNumId w:val="14"/>
  </w:num>
  <w:num w:numId="6" w16cid:durableId="1239485366">
    <w:abstractNumId w:val="20"/>
  </w:num>
  <w:num w:numId="7" w16cid:durableId="1084495842">
    <w:abstractNumId w:val="26"/>
  </w:num>
  <w:num w:numId="8" w16cid:durableId="1188836308">
    <w:abstractNumId w:val="4"/>
  </w:num>
  <w:num w:numId="9" w16cid:durableId="2102485223">
    <w:abstractNumId w:val="4"/>
  </w:num>
  <w:num w:numId="10" w16cid:durableId="798183541">
    <w:abstractNumId w:val="24"/>
  </w:num>
  <w:num w:numId="11" w16cid:durableId="21082339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1555988">
    <w:abstractNumId w:val="3"/>
  </w:num>
  <w:num w:numId="13" w16cid:durableId="722489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0599823">
    <w:abstractNumId w:val="8"/>
  </w:num>
  <w:num w:numId="15" w16cid:durableId="229771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6978663">
    <w:abstractNumId w:val="9"/>
  </w:num>
  <w:num w:numId="17" w16cid:durableId="986054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4579979">
    <w:abstractNumId w:val="7"/>
  </w:num>
  <w:num w:numId="19" w16cid:durableId="1481383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7422986">
    <w:abstractNumId w:val="6"/>
  </w:num>
  <w:num w:numId="21" w16cid:durableId="13017689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7768721">
    <w:abstractNumId w:val="22"/>
  </w:num>
  <w:num w:numId="23" w16cid:durableId="462623423">
    <w:abstractNumId w:val="22"/>
    <w:lvlOverride w:ilvl="0">
      <w:startOverride w:val="1"/>
    </w:lvlOverride>
    <w:lvlOverride w:ilvl="1"/>
    <w:lvlOverride w:ilvl="2"/>
    <w:lvlOverride w:ilvl="3"/>
    <w:lvlOverride w:ilvl="4"/>
    <w:lvlOverride w:ilvl="5"/>
    <w:lvlOverride w:ilvl="6"/>
    <w:lvlOverride w:ilvl="7"/>
    <w:lvlOverride w:ilvl="8"/>
  </w:num>
  <w:num w:numId="24" w16cid:durableId="652296854">
    <w:abstractNumId w:val="27"/>
  </w:num>
  <w:num w:numId="25" w16cid:durableId="1689528303">
    <w:abstractNumId w:val="27"/>
    <w:lvlOverride w:ilvl="0">
      <w:startOverride w:val="2"/>
    </w:lvlOverride>
    <w:lvlOverride w:ilvl="1"/>
    <w:lvlOverride w:ilvl="2"/>
    <w:lvlOverride w:ilvl="3"/>
    <w:lvlOverride w:ilvl="4"/>
    <w:lvlOverride w:ilvl="5"/>
    <w:lvlOverride w:ilvl="6"/>
    <w:lvlOverride w:ilvl="7"/>
    <w:lvlOverride w:ilvl="8"/>
  </w:num>
  <w:num w:numId="26" w16cid:durableId="1452630123">
    <w:abstractNumId w:val="12"/>
  </w:num>
  <w:num w:numId="27" w16cid:durableId="843476890">
    <w:abstractNumId w:val="12"/>
    <w:lvlOverride w:ilvl="0">
      <w:startOverride w:val="25"/>
    </w:lvlOverride>
    <w:lvlOverride w:ilvl="1"/>
    <w:lvlOverride w:ilvl="2"/>
    <w:lvlOverride w:ilvl="3"/>
    <w:lvlOverride w:ilvl="4"/>
    <w:lvlOverride w:ilvl="5"/>
    <w:lvlOverride w:ilvl="6"/>
    <w:lvlOverride w:ilvl="7"/>
    <w:lvlOverride w:ilvl="8"/>
  </w:num>
  <w:num w:numId="28" w16cid:durableId="1019043608">
    <w:abstractNumId w:val="13"/>
  </w:num>
  <w:num w:numId="29" w16cid:durableId="1865900149">
    <w:abstractNumId w:val="23"/>
  </w:num>
  <w:num w:numId="30" w16cid:durableId="1176529854">
    <w:abstractNumId w:val="19"/>
  </w:num>
  <w:num w:numId="31" w16cid:durableId="1289584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264538">
    <w:abstractNumId w:val="1"/>
  </w:num>
  <w:num w:numId="33" w16cid:durableId="641498361">
    <w:abstractNumId w:val="16"/>
  </w:num>
  <w:num w:numId="34" w16cid:durableId="1926499596">
    <w:abstractNumId w:val="17"/>
  </w:num>
  <w:num w:numId="35" w16cid:durableId="755326135">
    <w:abstractNumId w:val="11"/>
  </w:num>
  <w:num w:numId="36" w16cid:durableId="900555188">
    <w:abstractNumId w:val="0"/>
  </w:num>
  <w:num w:numId="37" w16cid:durableId="674724895">
    <w:abstractNumId w:val="14"/>
  </w:num>
  <w:num w:numId="38" w16cid:durableId="262033580">
    <w:abstractNumId w:val="26"/>
  </w:num>
  <w:num w:numId="39" w16cid:durableId="337343984">
    <w:abstractNumId w:val="20"/>
  </w:num>
  <w:num w:numId="40" w16cid:durableId="299771130">
    <w:abstractNumId w:val="25"/>
  </w:num>
  <w:num w:numId="41" w16cid:durableId="9294103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3E"/>
    <w:rsid w:val="00013279"/>
    <w:rsid w:val="000134DF"/>
    <w:rsid w:val="000174FF"/>
    <w:rsid w:val="0001763E"/>
    <w:rsid w:val="00021788"/>
    <w:rsid w:val="00021D7E"/>
    <w:rsid w:val="00022DEA"/>
    <w:rsid w:val="000253C4"/>
    <w:rsid w:val="00027055"/>
    <w:rsid w:val="000274B0"/>
    <w:rsid w:val="0003048C"/>
    <w:rsid w:val="00030BF8"/>
    <w:rsid w:val="00030EB6"/>
    <w:rsid w:val="000316BE"/>
    <w:rsid w:val="000336D2"/>
    <w:rsid w:val="000379B8"/>
    <w:rsid w:val="000403C3"/>
    <w:rsid w:val="00040C39"/>
    <w:rsid w:val="00044B2E"/>
    <w:rsid w:val="000526B7"/>
    <w:rsid w:val="00053075"/>
    <w:rsid w:val="00055A9D"/>
    <w:rsid w:val="00056760"/>
    <w:rsid w:val="00056C27"/>
    <w:rsid w:val="0005787C"/>
    <w:rsid w:val="000640EA"/>
    <w:rsid w:val="00071F1F"/>
    <w:rsid w:val="00077B2A"/>
    <w:rsid w:val="00080044"/>
    <w:rsid w:val="00082DA2"/>
    <w:rsid w:val="00085BB0"/>
    <w:rsid w:val="00085DEF"/>
    <w:rsid w:val="0009352C"/>
    <w:rsid w:val="000935A1"/>
    <w:rsid w:val="0009498F"/>
    <w:rsid w:val="0009541F"/>
    <w:rsid w:val="000965DD"/>
    <w:rsid w:val="00097C48"/>
    <w:rsid w:val="00097FCC"/>
    <w:rsid w:val="000A5D8B"/>
    <w:rsid w:val="000A764D"/>
    <w:rsid w:val="000A79DB"/>
    <w:rsid w:val="000B0F24"/>
    <w:rsid w:val="000B12AC"/>
    <w:rsid w:val="000B165C"/>
    <w:rsid w:val="000B2B0B"/>
    <w:rsid w:val="000B2BAB"/>
    <w:rsid w:val="000B380B"/>
    <w:rsid w:val="000B55AC"/>
    <w:rsid w:val="000B74BD"/>
    <w:rsid w:val="000B79EB"/>
    <w:rsid w:val="000C259C"/>
    <w:rsid w:val="000C391D"/>
    <w:rsid w:val="000C7C46"/>
    <w:rsid w:val="000D18BE"/>
    <w:rsid w:val="000D56DD"/>
    <w:rsid w:val="000E13AD"/>
    <w:rsid w:val="000E71B0"/>
    <w:rsid w:val="000E7E98"/>
    <w:rsid w:val="000F0FA8"/>
    <w:rsid w:val="000F13B6"/>
    <w:rsid w:val="000F1B46"/>
    <w:rsid w:val="000F207C"/>
    <w:rsid w:val="000F2811"/>
    <w:rsid w:val="000F30D9"/>
    <w:rsid w:val="000F3B38"/>
    <w:rsid w:val="00103435"/>
    <w:rsid w:val="00103489"/>
    <w:rsid w:val="00111498"/>
    <w:rsid w:val="00121CA6"/>
    <w:rsid w:val="00126936"/>
    <w:rsid w:val="00132967"/>
    <w:rsid w:val="00135F10"/>
    <w:rsid w:val="00136854"/>
    <w:rsid w:val="001377DF"/>
    <w:rsid w:val="0014098E"/>
    <w:rsid w:val="00140B03"/>
    <w:rsid w:val="00141F23"/>
    <w:rsid w:val="00146E37"/>
    <w:rsid w:val="00150027"/>
    <w:rsid w:val="001512B2"/>
    <w:rsid w:val="00156FF5"/>
    <w:rsid w:val="00161929"/>
    <w:rsid w:val="001649F9"/>
    <w:rsid w:val="0016681D"/>
    <w:rsid w:val="00166B99"/>
    <w:rsid w:val="00167218"/>
    <w:rsid w:val="00167673"/>
    <w:rsid w:val="00167A0B"/>
    <w:rsid w:val="00170C6E"/>
    <w:rsid w:val="00173383"/>
    <w:rsid w:val="0017592B"/>
    <w:rsid w:val="001763A1"/>
    <w:rsid w:val="001849D7"/>
    <w:rsid w:val="001866B4"/>
    <w:rsid w:val="001904BC"/>
    <w:rsid w:val="00193A66"/>
    <w:rsid w:val="00193D7D"/>
    <w:rsid w:val="0019507C"/>
    <w:rsid w:val="00195238"/>
    <w:rsid w:val="00196CA3"/>
    <w:rsid w:val="00196E40"/>
    <w:rsid w:val="001A5279"/>
    <w:rsid w:val="001A6314"/>
    <w:rsid w:val="001B12C3"/>
    <w:rsid w:val="001B51BF"/>
    <w:rsid w:val="001B6BF4"/>
    <w:rsid w:val="001C5AAE"/>
    <w:rsid w:val="001C5B88"/>
    <w:rsid w:val="001D021D"/>
    <w:rsid w:val="001D237F"/>
    <w:rsid w:val="001D3C9A"/>
    <w:rsid w:val="001D4F2F"/>
    <w:rsid w:val="001D62C6"/>
    <w:rsid w:val="001D7A16"/>
    <w:rsid w:val="001E1BCF"/>
    <w:rsid w:val="001E2A40"/>
    <w:rsid w:val="001E5000"/>
    <w:rsid w:val="001E76D8"/>
    <w:rsid w:val="001F1EDF"/>
    <w:rsid w:val="001F3345"/>
    <w:rsid w:val="00200947"/>
    <w:rsid w:val="002015F2"/>
    <w:rsid w:val="00202CA2"/>
    <w:rsid w:val="00203B36"/>
    <w:rsid w:val="002040D8"/>
    <w:rsid w:val="00206DBA"/>
    <w:rsid w:val="00207A5D"/>
    <w:rsid w:val="0021061B"/>
    <w:rsid w:val="00211D76"/>
    <w:rsid w:val="00213F84"/>
    <w:rsid w:val="002144BD"/>
    <w:rsid w:val="002151E2"/>
    <w:rsid w:val="00217F5D"/>
    <w:rsid w:val="00221374"/>
    <w:rsid w:val="00222694"/>
    <w:rsid w:val="00226769"/>
    <w:rsid w:val="00230B5A"/>
    <w:rsid w:val="00232CE4"/>
    <w:rsid w:val="00233ACB"/>
    <w:rsid w:val="00233F21"/>
    <w:rsid w:val="00235CEA"/>
    <w:rsid w:val="0023758C"/>
    <w:rsid w:val="002420D9"/>
    <w:rsid w:val="00245F59"/>
    <w:rsid w:val="002503B9"/>
    <w:rsid w:val="00250E2D"/>
    <w:rsid w:val="00251285"/>
    <w:rsid w:val="0025600F"/>
    <w:rsid w:val="00256277"/>
    <w:rsid w:val="0026177A"/>
    <w:rsid w:val="00261EA6"/>
    <w:rsid w:val="00263E69"/>
    <w:rsid w:val="00264268"/>
    <w:rsid w:val="0026600B"/>
    <w:rsid w:val="00270330"/>
    <w:rsid w:val="002733DC"/>
    <w:rsid w:val="0027419E"/>
    <w:rsid w:val="00275016"/>
    <w:rsid w:val="00276C92"/>
    <w:rsid w:val="00277B40"/>
    <w:rsid w:val="0029142A"/>
    <w:rsid w:val="00292C07"/>
    <w:rsid w:val="00292F1A"/>
    <w:rsid w:val="00293099"/>
    <w:rsid w:val="00293D2A"/>
    <w:rsid w:val="00294CAE"/>
    <w:rsid w:val="002A1BE2"/>
    <w:rsid w:val="002A2077"/>
    <w:rsid w:val="002A68AE"/>
    <w:rsid w:val="002B13AA"/>
    <w:rsid w:val="002B2DAE"/>
    <w:rsid w:val="002B68D4"/>
    <w:rsid w:val="002C25C8"/>
    <w:rsid w:val="002C5935"/>
    <w:rsid w:val="002C6B82"/>
    <w:rsid w:val="002C7DA3"/>
    <w:rsid w:val="002D0087"/>
    <w:rsid w:val="002D0889"/>
    <w:rsid w:val="002D1477"/>
    <w:rsid w:val="002D22AA"/>
    <w:rsid w:val="002D79C3"/>
    <w:rsid w:val="002E0AB8"/>
    <w:rsid w:val="002E1518"/>
    <w:rsid w:val="002E21AE"/>
    <w:rsid w:val="002E4712"/>
    <w:rsid w:val="002E4C6F"/>
    <w:rsid w:val="002E5EDD"/>
    <w:rsid w:val="002E5F4F"/>
    <w:rsid w:val="002F1AC9"/>
    <w:rsid w:val="002F2088"/>
    <w:rsid w:val="002F6479"/>
    <w:rsid w:val="00301A54"/>
    <w:rsid w:val="003074A2"/>
    <w:rsid w:val="0031310F"/>
    <w:rsid w:val="003156DC"/>
    <w:rsid w:val="00315E5B"/>
    <w:rsid w:val="00321837"/>
    <w:rsid w:val="00323F16"/>
    <w:rsid w:val="00325BDC"/>
    <w:rsid w:val="003263EA"/>
    <w:rsid w:val="00337015"/>
    <w:rsid w:val="0034685F"/>
    <w:rsid w:val="003521AB"/>
    <w:rsid w:val="003543B0"/>
    <w:rsid w:val="00354AF7"/>
    <w:rsid w:val="00360AB9"/>
    <w:rsid w:val="0036107C"/>
    <w:rsid w:val="003621A4"/>
    <w:rsid w:val="00362995"/>
    <w:rsid w:val="003631C2"/>
    <w:rsid w:val="00363A00"/>
    <w:rsid w:val="003654B8"/>
    <w:rsid w:val="0036613C"/>
    <w:rsid w:val="003704B9"/>
    <w:rsid w:val="00371650"/>
    <w:rsid w:val="00374B9C"/>
    <w:rsid w:val="00375DFE"/>
    <w:rsid w:val="003811F4"/>
    <w:rsid w:val="00384DB2"/>
    <w:rsid w:val="003864C8"/>
    <w:rsid w:val="00386DF1"/>
    <w:rsid w:val="00386FA6"/>
    <w:rsid w:val="00386FF2"/>
    <w:rsid w:val="00387E96"/>
    <w:rsid w:val="00395F4D"/>
    <w:rsid w:val="003A0ADB"/>
    <w:rsid w:val="003A1414"/>
    <w:rsid w:val="003A6E01"/>
    <w:rsid w:val="003B0D1B"/>
    <w:rsid w:val="003B2473"/>
    <w:rsid w:val="003B4899"/>
    <w:rsid w:val="003C0DB7"/>
    <w:rsid w:val="003C4684"/>
    <w:rsid w:val="003C52E3"/>
    <w:rsid w:val="003D35F9"/>
    <w:rsid w:val="003D3A94"/>
    <w:rsid w:val="003D3AE2"/>
    <w:rsid w:val="003D43F3"/>
    <w:rsid w:val="003D52AE"/>
    <w:rsid w:val="003D633B"/>
    <w:rsid w:val="003D671D"/>
    <w:rsid w:val="003D675E"/>
    <w:rsid w:val="003D6F93"/>
    <w:rsid w:val="003E554D"/>
    <w:rsid w:val="003F4E23"/>
    <w:rsid w:val="003F61C2"/>
    <w:rsid w:val="00403A2C"/>
    <w:rsid w:val="00403EA7"/>
    <w:rsid w:val="00404DE8"/>
    <w:rsid w:val="0040502F"/>
    <w:rsid w:val="00407847"/>
    <w:rsid w:val="004170DE"/>
    <w:rsid w:val="00417C13"/>
    <w:rsid w:val="00420D16"/>
    <w:rsid w:val="00421E89"/>
    <w:rsid w:val="004245BD"/>
    <w:rsid w:val="0042534F"/>
    <w:rsid w:val="00426139"/>
    <w:rsid w:val="0042744B"/>
    <w:rsid w:val="00430229"/>
    <w:rsid w:val="00430230"/>
    <w:rsid w:val="00433489"/>
    <w:rsid w:val="004404B6"/>
    <w:rsid w:val="004404B9"/>
    <w:rsid w:val="004411EB"/>
    <w:rsid w:val="004418AE"/>
    <w:rsid w:val="004456E4"/>
    <w:rsid w:val="00451AD4"/>
    <w:rsid w:val="004521EC"/>
    <w:rsid w:val="00456CEC"/>
    <w:rsid w:val="00460017"/>
    <w:rsid w:val="00462A21"/>
    <w:rsid w:val="00463375"/>
    <w:rsid w:val="00463F0D"/>
    <w:rsid w:val="0046653A"/>
    <w:rsid w:val="0046771C"/>
    <w:rsid w:val="0047064B"/>
    <w:rsid w:val="00471989"/>
    <w:rsid w:val="004727F9"/>
    <w:rsid w:val="00472AE1"/>
    <w:rsid w:val="00472DCB"/>
    <w:rsid w:val="00477DFA"/>
    <w:rsid w:val="0048157A"/>
    <w:rsid w:val="0048418C"/>
    <w:rsid w:val="004905F8"/>
    <w:rsid w:val="00491291"/>
    <w:rsid w:val="00491CDD"/>
    <w:rsid w:val="0049451F"/>
    <w:rsid w:val="004A31BE"/>
    <w:rsid w:val="004A32EE"/>
    <w:rsid w:val="004A38CC"/>
    <w:rsid w:val="004A4A8C"/>
    <w:rsid w:val="004A624F"/>
    <w:rsid w:val="004A7968"/>
    <w:rsid w:val="004B1EA0"/>
    <w:rsid w:val="004B61CC"/>
    <w:rsid w:val="004C2A11"/>
    <w:rsid w:val="004C40DD"/>
    <w:rsid w:val="004C46B3"/>
    <w:rsid w:val="004D1536"/>
    <w:rsid w:val="004D3620"/>
    <w:rsid w:val="004D3627"/>
    <w:rsid w:val="004D4DAE"/>
    <w:rsid w:val="004D50CA"/>
    <w:rsid w:val="004E5C41"/>
    <w:rsid w:val="004E7CE1"/>
    <w:rsid w:val="004F5EF4"/>
    <w:rsid w:val="004F5F8C"/>
    <w:rsid w:val="004F66BE"/>
    <w:rsid w:val="004F734D"/>
    <w:rsid w:val="004F7666"/>
    <w:rsid w:val="00500DA2"/>
    <w:rsid w:val="00503755"/>
    <w:rsid w:val="00503C0A"/>
    <w:rsid w:val="00505E62"/>
    <w:rsid w:val="00507360"/>
    <w:rsid w:val="00516145"/>
    <w:rsid w:val="00524CA1"/>
    <w:rsid w:val="0052612E"/>
    <w:rsid w:val="00530527"/>
    <w:rsid w:val="005335B8"/>
    <w:rsid w:val="00535984"/>
    <w:rsid w:val="00536F4E"/>
    <w:rsid w:val="00540E8B"/>
    <w:rsid w:val="00541825"/>
    <w:rsid w:val="00543057"/>
    <w:rsid w:val="00543D22"/>
    <w:rsid w:val="00545777"/>
    <w:rsid w:val="00547166"/>
    <w:rsid w:val="005511FE"/>
    <w:rsid w:val="00553859"/>
    <w:rsid w:val="00554513"/>
    <w:rsid w:val="00557675"/>
    <w:rsid w:val="00562A2C"/>
    <w:rsid w:val="00563D1B"/>
    <w:rsid w:val="00563DFD"/>
    <w:rsid w:val="00570408"/>
    <w:rsid w:val="00571464"/>
    <w:rsid w:val="00572453"/>
    <w:rsid w:val="00573BA7"/>
    <w:rsid w:val="005744CB"/>
    <w:rsid w:val="00575BE7"/>
    <w:rsid w:val="0058522C"/>
    <w:rsid w:val="0058729E"/>
    <w:rsid w:val="005879B8"/>
    <w:rsid w:val="00591FA9"/>
    <w:rsid w:val="00593FD1"/>
    <w:rsid w:val="0059513C"/>
    <w:rsid w:val="00595169"/>
    <w:rsid w:val="00595567"/>
    <w:rsid w:val="005A0E12"/>
    <w:rsid w:val="005A3999"/>
    <w:rsid w:val="005A6C52"/>
    <w:rsid w:val="005A7531"/>
    <w:rsid w:val="005B165B"/>
    <w:rsid w:val="005B2165"/>
    <w:rsid w:val="005B454D"/>
    <w:rsid w:val="005B557D"/>
    <w:rsid w:val="005C1084"/>
    <w:rsid w:val="005C3B29"/>
    <w:rsid w:val="005C62A8"/>
    <w:rsid w:val="005D200B"/>
    <w:rsid w:val="005D3EA1"/>
    <w:rsid w:val="005D542D"/>
    <w:rsid w:val="005D56D4"/>
    <w:rsid w:val="005E3A49"/>
    <w:rsid w:val="005F248E"/>
    <w:rsid w:val="005F2FDE"/>
    <w:rsid w:val="005F3D74"/>
    <w:rsid w:val="005F4EF4"/>
    <w:rsid w:val="005F6E1A"/>
    <w:rsid w:val="006007A8"/>
    <w:rsid w:val="0060627C"/>
    <w:rsid w:val="006119BA"/>
    <w:rsid w:val="00611C20"/>
    <w:rsid w:val="006128CE"/>
    <w:rsid w:val="006202D9"/>
    <w:rsid w:val="00621C64"/>
    <w:rsid w:val="00623C5E"/>
    <w:rsid w:val="0062522A"/>
    <w:rsid w:val="00625FCE"/>
    <w:rsid w:val="006262AE"/>
    <w:rsid w:val="00631A59"/>
    <w:rsid w:val="00640E19"/>
    <w:rsid w:val="00645258"/>
    <w:rsid w:val="00645D4D"/>
    <w:rsid w:val="00647629"/>
    <w:rsid w:val="00650B37"/>
    <w:rsid w:val="0065336D"/>
    <w:rsid w:val="00653595"/>
    <w:rsid w:val="006550BD"/>
    <w:rsid w:val="006558FD"/>
    <w:rsid w:val="006570FE"/>
    <w:rsid w:val="0066492A"/>
    <w:rsid w:val="00664A82"/>
    <w:rsid w:val="00664BE6"/>
    <w:rsid w:val="006673AC"/>
    <w:rsid w:val="006679C2"/>
    <w:rsid w:val="006720AC"/>
    <w:rsid w:val="00672834"/>
    <w:rsid w:val="0067356A"/>
    <w:rsid w:val="00676575"/>
    <w:rsid w:val="00681053"/>
    <w:rsid w:val="00682C39"/>
    <w:rsid w:val="00682EA0"/>
    <w:rsid w:val="00693610"/>
    <w:rsid w:val="00693C60"/>
    <w:rsid w:val="006B1A7C"/>
    <w:rsid w:val="006B395A"/>
    <w:rsid w:val="006B543B"/>
    <w:rsid w:val="006B5F36"/>
    <w:rsid w:val="006B77CB"/>
    <w:rsid w:val="006C0BB5"/>
    <w:rsid w:val="006C15B3"/>
    <w:rsid w:val="006C33BC"/>
    <w:rsid w:val="006C419B"/>
    <w:rsid w:val="006C6505"/>
    <w:rsid w:val="006C678E"/>
    <w:rsid w:val="006C7518"/>
    <w:rsid w:val="006D0A89"/>
    <w:rsid w:val="006D32D6"/>
    <w:rsid w:val="006D4721"/>
    <w:rsid w:val="006D4B13"/>
    <w:rsid w:val="006D4DAF"/>
    <w:rsid w:val="006E1217"/>
    <w:rsid w:val="006E1677"/>
    <w:rsid w:val="006E2EF2"/>
    <w:rsid w:val="006E4852"/>
    <w:rsid w:val="006E4A3A"/>
    <w:rsid w:val="006E4AF0"/>
    <w:rsid w:val="006E4E54"/>
    <w:rsid w:val="006E602A"/>
    <w:rsid w:val="006E66CF"/>
    <w:rsid w:val="006E6742"/>
    <w:rsid w:val="006E6882"/>
    <w:rsid w:val="006F0055"/>
    <w:rsid w:val="006F084E"/>
    <w:rsid w:val="006F0BDD"/>
    <w:rsid w:val="006F16A3"/>
    <w:rsid w:val="006F2FB8"/>
    <w:rsid w:val="006F3BD4"/>
    <w:rsid w:val="006F47F9"/>
    <w:rsid w:val="006F5FA8"/>
    <w:rsid w:val="007016EB"/>
    <w:rsid w:val="00706904"/>
    <w:rsid w:val="007069CF"/>
    <w:rsid w:val="0070729D"/>
    <w:rsid w:val="00712A09"/>
    <w:rsid w:val="00715B50"/>
    <w:rsid w:val="007207E1"/>
    <w:rsid w:val="007213C6"/>
    <w:rsid w:val="0072472C"/>
    <w:rsid w:val="00724771"/>
    <w:rsid w:val="00724C9F"/>
    <w:rsid w:val="00727E57"/>
    <w:rsid w:val="00740C68"/>
    <w:rsid w:val="007412DB"/>
    <w:rsid w:val="0074275C"/>
    <w:rsid w:val="007436AB"/>
    <w:rsid w:val="00744AC2"/>
    <w:rsid w:val="00745378"/>
    <w:rsid w:val="00745B0E"/>
    <w:rsid w:val="00746C50"/>
    <w:rsid w:val="00747B03"/>
    <w:rsid w:val="00747E42"/>
    <w:rsid w:val="00747F67"/>
    <w:rsid w:val="00750026"/>
    <w:rsid w:val="00750143"/>
    <w:rsid w:val="00751C5B"/>
    <w:rsid w:val="007562D9"/>
    <w:rsid w:val="00757A57"/>
    <w:rsid w:val="00762B9D"/>
    <w:rsid w:val="00764B2A"/>
    <w:rsid w:val="00765593"/>
    <w:rsid w:val="00766B41"/>
    <w:rsid w:val="007674D1"/>
    <w:rsid w:val="007718BA"/>
    <w:rsid w:val="00772BF9"/>
    <w:rsid w:val="00772E4B"/>
    <w:rsid w:val="00773939"/>
    <w:rsid w:val="00774C9C"/>
    <w:rsid w:val="00777179"/>
    <w:rsid w:val="00781ADC"/>
    <w:rsid w:val="00782EFD"/>
    <w:rsid w:val="00783F25"/>
    <w:rsid w:val="00784F86"/>
    <w:rsid w:val="007866D4"/>
    <w:rsid w:val="0079021C"/>
    <w:rsid w:val="00790EE0"/>
    <w:rsid w:val="00792058"/>
    <w:rsid w:val="00793B63"/>
    <w:rsid w:val="0079527F"/>
    <w:rsid w:val="007A365A"/>
    <w:rsid w:val="007A3977"/>
    <w:rsid w:val="007B09F9"/>
    <w:rsid w:val="007B3A6D"/>
    <w:rsid w:val="007B495D"/>
    <w:rsid w:val="007B62EC"/>
    <w:rsid w:val="007B6C95"/>
    <w:rsid w:val="007C0481"/>
    <w:rsid w:val="007C1BBD"/>
    <w:rsid w:val="007C31D9"/>
    <w:rsid w:val="007C6473"/>
    <w:rsid w:val="007C6896"/>
    <w:rsid w:val="007C737C"/>
    <w:rsid w:val="007D46D3"/>
    <w:rsid w:val="007D56D0"/>
    <w:rsid w:val="007D6775"/>
    <w:rsid w:val="007D69AF"/>
    <w:rsid w:val="007D7200"/>
    <w:rsid w:val="007F0043"/>
    <w:rsid w:val="007F54F4"/>
    <w:rsid w:val="007F6E7D"/>
    <w:rsid w:val="00801F47"/>
    <w:rsid w:val="00801F63"/>
    <w:rsid w:val="0080270D"/>
    <w:rsid w:val="00804EA1"/>
    <w:rsid w:val="00804F3E"/>
    <w:rsid w:val="00805D0E"/>
    <w:rsid w:val="00807028"/>
    <w:rsid w:val="0080766E"/>
    <w:rsid w:val="00807EDF"/>
    <w:rsid w:val="00811830"/>
    <w:rsid w:val="008123B0"/>
    <w:rsid w:val="00812D8E"/>
    <w:rsid w:val="008221EB"/>
    <w:rsid w:val="00826A65"/>
    <w:rsid w:val="00830346"/>
    <w:rsid w:val="00832198"/>
    <w:rsid w:val="008321E3"/>
    <w:rsid w:val="008377F7"/>
    <w:rsid w:val="00837AC4"/>
    <w:rsid w:val="00850A1F"/>
    <w:rsid w:val="00851321"/>
    <w:rsid w:val="00852CF1"/>
    <w:rsid w:val="00853DFD"/>
    <w:rsid w:val="00854945"/>
    <w:rsid w:val="00855CE4"/>
    <w:rsid w:val="00856A97"/>
    <w:rsid w:val="00856EBC"/>
    <w:rsid w:val="00860710"/>
    <w:rsid w:val="00861A1D"/>
    <w:rsid w:val="008626CC"/>
    <w:rsid w:val="0086345D"/>
    <w:rsid w:val="00865219"/>
    <w:rsid w:val="00870A65"/>
    <w:rsid w:val="00870EE5"/>
    <w:rsid w:val="008751C4"/>
    <w:rsid w:val="0088211E"/>
    <w:rsid w:val="00883557"/>
    <w:rsid w:val="00885EAF"/>
    <w:rsid w:val="00887579"/>
    <w:rsid w:val="00890AD1"/>
    <w:rsid w:val="00894412"/>
    <w:rsid w:val="00894CF1"/>
    <w:rsid w:val="00896713"/>
    <w:rsid w:val="008977BA"/>
    <w:rsid w:val="008A0C92"/>
    <w:rsid w:val="008A10EF"/>
    <w:rsid w:val="008A3F6C"/>
    <w:rsid w:val="008A457A"/>
    <w:rsid w:val="008B3614"/>
    <w:rsid w:val="008B5FDC"/>
    <w:rsid w:val="008C1551"/>
    <w:rsid w:val="008C2149"/>
    <w:rsid w:val="008C38F4"/>
    <w:rsid w:val="008C4828"/>
    <w:rsid w:val="008D0274"/>
    <w:rsid w:val="008D1C02"/>
    <w:rsid w:val="008D32DD"/>
    <w:rsid w:val="008D56AE"/>
    <w:rsid w:val="008D5B8E"/>
    <w:rsid w:val="008D685A"/>
    <w:rsid w:val="008D6EA6"/>
    <w:rsid w:val="008D710E"/>
    <w:rsid w:val="008E2886"/>
    <w:rsid w:val="008E3646"/>
    <w:rsid w:val="008E370D"/>
    <w:rsid w:val="008E682D"/>
    <w:rsid w:val="008F3773"/>
    <w:rsid w:val="009018E5"/>
    <w:rsid w:val="00901BE3"/>
    <w:rsid w:val="00904629"/>
    <w:rsid w:val="00905E0C"/>
    <w:rsid w:val="0090780B"/>
    <w:rsid w:val="009110CE"/>
    <w:rsid w:val="0091605B"/>
    <w:rsid w:val="00916FAC"/>
    <w:rsid w:val="00920CC8"/>
    <w:rsid w:val="0092132A"/>
    <w:rsid w:val="00922418"/>
    <w:rsid w:val="00922423"/>
    <w:rsid w:val="00922E0A"/>
    <w:rsid w:val="00923662"/>
    <w:rsid w:val="00925C11"/>
    <w:rsid w:val="00926D67"/>
    <w:rsid w:val="00932700"/>
    <w:rsid w:val="00933B6D"/>
    <w:rsid w:val="00933FBC"/>
    <w:rsid w:val="00937CB7"/>
    <w:rsid w:val="009410B2"/>
    <w:rsid w:val="009477B4"/>
    <w:rsid w:val="0095183F"/>
    <w:rsid w:val="0095322D"/>
    <w:rsid w:val="00953D79"/>
    <w:rsid w:val="00955C97"/>
    <w:rsid w:val="0096012B"/>
    <w:rsid w:val="0096023B"/>
    <w:rsid w:val="00961AE8"/>
    <w:rsid w:val="00962ABE"/>
    <w:rsid w:val="009674A7"/>
    <w:rsid w:val="009735AD"/>
    <w:rsid w:val="009850F9"/>
    <w:rsid w:val="00987082"/>
    <w:rsid w:val="00987848"/>
    <w:rsid w:val="00987C8B"/>
    <w:rsid w:val="00987F43"/>
    <w:rsid w:val="009909CC"/>
    <w:rsid w:val="00996770"/>
    <w:rsid w:val="009971F9"/>
    <w:rsid w:val="009A2FC8"/>
    <w:rsid w:val="009A4899"/>
    <w:rsid w:val="009A4A6E"/>
    <w:rsid w:val="009B08D3"/>
    <w:rsid w:val="009B0B63"/>
    <w:rsid w:val="009B3812"/>
    <w:rsid w:val="009B4D59"/>
    <w:rsid w:val="009B6EA4"/>
    <w:rsid w:val="009C1C17"/>
    <w:rsid w:val="009C3E8C"/>
    <w:rsid w:val="009C5010"/>
    <w:rsid w:val="009D0BA0"/>
    <w:rsid w:val="009D14A3"/>
    <w:rsid w:val="009D6860"/>
    <w:rsid w:val="009E14B3"/>
    <w:rsid w:val="009E2A61"/>
    <w:rsid w:val="009E5D54"/>
    <w:rsid w:val="009E5F7F"/>
    <w:rsid w:val="009F0754"/>
    <w:rsid w:val="009F096F"/>
    <w:rsid w:val="009F1934"/>
    <w:rsid w:val="009F2354"/>
    <w:rsid w:val="009F56ED"/>
    <w:rsid w:val="00A010B8"/>
    <w:rsid w:val="00A01C77"/>
    <w:rsid w:val="00A04CF7"/>
    <w:rsid w:val="00A04F25"/>
    <w:rsid w:val="00A06E60"/>
    <w:rsid w:val="00A1294C"/>
    <w:rsid w:val="00A13AF4"/>
    <w:rsid w:val="00A1458D"/>
    <w:rsid w:val="00A1584D"/>
    <w:rsid w:val="00A160DC"/>
    <w:rsid w:val="00A167F8"/>
    <w:rsid w:val="00A20EC5"/>
    <w:rsid w:val="00A31FF8"/>
    <w:rsid w:val="00A37797"/>
    <w:rsid w:val="00A410B4"/>
    <w:rsid w:val="00A43336"/>
    <w:rsid w:val="00A47C08"/>
    <w:rsid w:val="00A50485"/>
    <w:rsid w:val="00A51F04"/>
    <w:rsid w:val="00A53874"/>
    <w:rsid w:val="00A5529E"/>
    <w:rsid w:val="00A5625B"/>
    <w:rsid w:val="00A63484"/>
    <w:rsid w:val="00A63991"/>
    <w:rsid w:val="00A64A7A"/>
    <w:rsid w:val="00A7192C"/>
    <w:rsid w:val="00A74036"/>
    <w:rsid w:val="00A75FF3"/>
    <w:rsid w:val="00A76524"/>
    <w:rsid w:val="00A82B37"/>
    <w:rsid w:val="00A8330E"/>
    <w:rsid w:val="00A83AFE"/>
    <w:rsid w:val="00A85883"/>
    <w:rsid w:val="00A916B6"/>
    <w:rsid w:val="00A96CCF"/>
    <w:rsid w:val="00A978DF"/>
    <w:rsid w:val="00AA0E69"/>
    <w:rsid w:val="00AA1130"/>
    <w:rsid w:val="00AA269A"/>
    <w:rsid w:val="00AA566F"/>
    <w:rsid w:val="00AB58E7"/>
    <w:rsid w:val="00AB598A"/>
    <w:rsid w:val="00AB5A59"/>
    <w:rsid w:val="00AC2D94"/>
    <w:rsid w:val="00AC2F3E"/>
    <w:rsid w:val="00AC655F"/>
    <w:rsid w:val="00AC6D02"/>
    <w:rsid w:val="00AE0D64"/>
    <w:rsid w:val="00AE18FC"/>
    <w:rsid w:val="00AE2511"/>
    <w:rsid w:val="00AE45EE"/>
    <w:rsid w:val="00AE5CBD"/>
    <w:rsid w:val="00AE718F"/>
    <w:rsid w:val="00AF04B2"/>
    <w:rsid w:val="00AF4E9C"/>
    <w:rsid w:val="00AF6DFA"/>
    <w:rsid w:val="00AF796F"/>
    <w:rsid w:val="00B0168E"/>
    <w:rsid w:val="00B031B9"/>
    <w:rsid w:val="00B031E5"/>
    <w:rsid w:val="00B0334B"/>
    <w:rsid w:val="00B03B90"/>
    <w:rsid w:val="00B0429A"/>
    <w:rsid w:val="00B04D3D"/>
    <w:rsid w:val="00B05871"/>
    <w:rsid w:val="00B064BB"/>
    <w:rsid w:val="00B07A38"/>
    <w:rsid w:val="00B10711"/>
    <w:rsid w:val="00B1226E"/>
    <w:rsid w:val="00B16587"/>
    <w:rsid w:val="00B2254B"/>
    <w:rsid w:val="00B27D8C"/>
    <w:rsid w:val="00B311AA"/>
    <w:rsid w:val="00B34972"/>
    <w:rsid w:val="00B35A4B"/>
    <w:rsid w:val="00B37C53"/>
    <w:rsid w:val="00B4010B"/>
    <w:rsid w:val="00B46836"/>
    <w:rsid w:val="00B474B0"/>
    <w:rsid w:val="00B54196"/>
    <w:rsid w:val="00B54CB8"/>
    <w:rsid w:val="00B552C7"/>
    <w:rsid w:val="00B573FE"/>
    <w:rsid w:val="00B57555"/>
    <w:rsid w:val="00B64E9F"/>
    <w:rsid w:val="00B7022F"/>
    <w:rsid w:val="00B74C3C"/>
    <w:rsid w:val="00B76E33"/>
    <w:rsid w:val="00B81B0D"/>
    <w:rsid w:val="00B8524F"/>
    <w:rsid w:val="00B8688D"/>
    <w:rsid w:val="00B933A2"/>
    <w:rsid w:val="00B95140"/>
    <w:rsid w:val="00B9579C"/>
    <w:rsid w:val="00B96C2E"/>
    <w:rsid w:val="00BA130A"/>
    <w:rsid w:val="00BA1C4F"/>
    <w:rsid w:val="00BA378B"/>
    <w:rsid w:val="00BA4C61"/>
    <w:rsid w:val="00BA5A99"/>
    <w:rsid w:val="00BA6B2A"/>
    <w:rsid w:val="00BA73D5"/>
    <w:rsid w:val="00BA7E07"/>
    <w:rsid w:val="00BA7E35"/>
    <w:rsid w:val="00BB11E2"/>
    <w:rsid w:val="00BB307A"/>
    <w:rsid w:val="00BB357B"/>
    <w:rsid w:val="00BC0F82"/>
    <w:rsid w:val="00BC23A9"/>
    <w:rsid w:val="00BC605C"/>
    <w:rsid w:val="00BC6436"/>
    <w:rsid w:val="00BD043E"/>
    <w:rsid w:val="00BD63D4"/>
    <w:rsid w:val="00BD6903"/>
    <w:rsid w:val="00BE2A3C"/>
    <w:rsid w:val="00BE2F51"/>
    <w:rsid w:val="00BE5B45"/>
    <w:rsid w:val="00BE643E"/>
    <w:rsid w:val="00BF0114"/>
    <w:rsid w:val="00BF19CF"/>
    <w:rsid w:val="00BF1A00"/>
    <w:rsid w:val="00BF275F"/>
    <w:rsid w:val="00BF29DB"/>
    <w:rsid w:val="00BF5642"/>
    <w:rsid w:val="00BF5962"/>
    <w:rsid w:val="00BF6C95"/>
    <w:rsid w:val="00C04FDA"/>
    <w:rsid w:val="00C05BC1"/>
    <w:rsid w:val="00C07D9F"/>
    <w:rsid w:val="00C10473"/>
    <w:rsid w:val="00C13083"/>
    <w:rsid w:val="00C1322D"/>
    <w:rsid w:val="00C13E53"/>
    <w:rsid w:val="00C13F44"/>
    <w:rsid w:val="00C2347E"/>
    <w:rsid w:val="00C23844"/>
    <w:rsid w:val="00C23DE7"/>
    <w:rsid w:val="00C255D5"/>
    <w:rsid w:val="00C2594B"/>
    <w:rsid w:val="00C3364F"/>
    <w:rsid w:val="00C34C22"/>
    <w:rsid w:val="00C36990"/>
    <w:rsid w:val="00C37E39"/>
    <w:rsid w:val="00C43F67"/>
    <w:rsid w:val="00C46A75"/>
    <w:rsid w:val="00C5079D"/>
    <w:rsid w:val="00C50C2F"/>
    <w:rsid w:val="00C511CB"/>
    <w:rsid w:val="00C544F5"/>
    <w:rsid w:val="00C554F1"/>
    <w:rsid w:val="00C57B11"/>
    <w:rsid w:val="00C57B43"/>
    <w:rsid w:val="00C60537"/>
    <w:rsid w:val="00C60797"/>
    <w:rsid w:val="00C61828"/>
    <w:rsid w:val="00C6324E"/>
    <w:rsid w:val="00C63868"/>
    <w:rsid w:val="00C6421A"/>
    <w:rsid w:val="00C7144E"/>
    <w:rsid w:val="00C74405"/>
    <w:rsid w:val="00C74639"/>
    <w:rsid w:val="00C756D9"/>
    <w:rsid w:val="00C7581B"/>
    <w:rsid w:val="00C820B8"/>
    <w:rsid w:val="00C87A35"/>
    <w:rsid w:val="00C87E62"/>
    <w:rsid w:val="00C944DF"/>
    <w:rsid w:val="00C96563"/>
    <w:rsid w:val="00C96C90"/>
    <w:rsid w:val="00CA2579"/>
    <w:rsid w:val="00CA6526"/>
    <w:rsid w:val="00CA77B2"/>
    <w:rsid w:val="00CA7E36"/>
    <w:rsid w:val="00CB3F53"/>
    <w:rsid w:val="00CB5F30"/>
    <w:rsid w:val="00CB63D4"/>
    <w:rsid w:val="00CB63D5"/>
    <w:rsid w:val="00CB6E0B"/>
    <w:rsid w:val="00CC18E0"/>
    <w:rsid w:val="00CC2F2B"/>
    <w:rsid w:val="00CC3C88"/>
    <w:rsid w:val="00CC6360"/>
    <w:rsid w:val="00CD0C18"/>
    <w:rsid w:val="00CD2A5D"/>
    <w:rsid w:val="00CD32CE"/>
    <w:rsid w:val="00CD4CED"/>
    <w:rsid w:val="00CD57EA"/>
    <w:rsid w:val="00CD6D5A"/>
    <w:rsid w:val="00CE024F"/>
    <w:rsid w:val="00CE7605"/>
    <w:rsid w:val="00CF50C8"/>
    <w:rsid w:val="00CF6B3D"/>
    <w:rsid w:val="00D03A3C"/>
    <w:rsid w:val="00D059F9"/>
    <w:rsid w:val="00D06913"/>
    <w:rsid w:val="00D0768C"/>
    <w:rsid w:val="00D10F97"/>
    <w:rsid w:val="00D110A5"/>
    <w:rsid w:val="00D13425"/>
    <w:rsid w:val="00D143E6"/>
    <w:rsid w:val="00D24C41"/>
    <w:rsid w:val="00D27E6A"/>
    <w:rsid w:val="00D310B4"/>
    <w:rsid w:val="00D310DC"/>
    <w:rsid w:val="00D3150D"/>
    <w:rsid w:val="00D31EFC"/>
    <w:rsid w:val="00D327DF"/>
    <w:rsid w:val="00D34929"/>
    <w:rsid w:val="00D368E7"/>
    <w:rsid w:val="00D36CD4"/>
    <w:rsid w:val="00D372F3"/>
    <w:rsid w:val="00D40226"/>
    <w:rsid w:val="00D418F5"/>
    <w:rsid w:val="00D41F74"/>
    <w:rsid w:val="00D4428C"/>
    <w:rsid w:val="00D44E04"/>
    <w:rsid w:val="00D46C98"/>
    <w:rsid w:val="00D47829"/>
    <w:rsid w:val="00D51AFA"/>
    <w:rsid w:val="00D523BE"/>
    <w:rsid w:val="00D56415"/>
    <w:rsid w:val="00D56C88"/>
    <w:rsid w:val="00D60401"/>
    <w:rsid w:val="00D61143"/>
    <w:rsid w:val="00D61A0A"/>
    <w:rsid w:val="00D62A65"/>
    <w:rsid w:val="00D62A69"/>
    <w:rsid w:val="00D672D3"/>
    <w:rsid w:val="00D70114"/>
    <w:rsid w:val="00D73C63"/>
    <w:rsid w:val="00D75466"/>
    <w:rsid w:val="00D85822"/>
    <w:rsid w:val="00D90D8C"/>
    <w:rsid w:val="00D92998"/>
    <w:rsid w:val="00D929F6"/>
    <w:rsid w:val="00D97E9B"/>
    <w:rsid w:val="00D97FF9"/>
    <w:rsid w:val="00DA0C25"/>
    <w:rsid w:val="00DA725D"/>
    <w:rsid w:val="00DB028A"/>
    <w:rsid w:val="00DB1167"/>
    <w:rsid w:val="00DB3424"/>
    <w:rsid w:val="00DB7EF8"/>
    <w:rsid w:val="00DC0DEB"/>
    <w:rsid w:val="00DC1981"/>
    <w:rsid w:val="00DC3235"/>
    <w:rsid w:val="00DC4558"/>
    <w:rsid w:val="00DC4C0B"/>
    <w:rsid w:val="00DC4F82"/>
    <w:rsid w:val="00DD2EF9"/>
    <w:rsid w:val="00DD303F"/>
    <w:rsid w:val="00DE0A8C"/>
    <w:rsid w:val="00DE1EC8"/>
    <w:rsid w:val="00DE3701"/>
    <w:rsid w:val="00DF0A36"/>
    <w:rsid w:val="00DF1172"/>
    <w:rsid w:val="00DF3B7A"/>
    <w:rsid w:val="00DF4F36"/>
    <w:rsid w:val="00DF61C0"/>
    <w:rsid w:val="00DF674C"/>
    <w:rsid w:val="00DF7691"/>
    <w:rsid w:val="00DF793F"/>
    <w:rsid w:val="00E011EE"/>
    <w:rsid w:val="00E07732"/>
    <w:rsid w:val="00E12157"/>
    <w:rsid w:val="00E123A6"/>
    <w:rsid w:val="00E12559"/>
    <w:rsid w:val="00E13168"/>
    <w:rsid w:val="00E1484C"/>
    <w:rsid w:val="00E156BD"/>
    <w:rsid w:val="00E156D9"/>
    <w:rsid w:val="00E16A7B"/>
    <w:rsid w:val="00E17AFD"/>
    <w:rsid w:val="00E21054"/>
    <w:rsid w:val="00E23326"/>
    <w:rsid w:val="00E235A2"/>
    <w:rsid w:val="00E301CB"/>
    <w:rsid w:val="00E305AC"/>
    <w:rsid w:val="00E31A1B"/>
    <w:rsid w:val="00E31ADF"/>
    <w:rsid w:val="00E3772F"/>
    <w:rsid w:val="00E42BD0"/>
    <w:rsid w:val="00E448E5"/>
    <w:rsid w:val="00E44AB0"/>
    <w:rsid w:val="00E456CD"/>
    <w:rsid w:val="00E54AC5"/>
    <w:rsid w:val="00E55064"/>
    <w:rsid w:val="00E565BC"/>
    <w:rsid w:val="00E5776D"/>
    <w:rsid w:val="00E60441"/>
    <w:rsid w:val="00E66668"/>
    <w:rsid w:val="00E721FD"/>
    <w:rsid w:val="00E7246B"/>
    <w:rsid w:val="00E73F3F"/>
    <w:rsid w:val="00E73F42"/>
    <w:rsid w:val="00E745F5"/>
    <w:rsid w:val="00E76C6F"/>
    <w:rsid w:val="00E777C5"/>
    <w:rsid w:val="00E8076D"/>
    <w:rsid w:val="00E82AEF"/>
    <w:rsid w:val="00E838B2"/>
    <w:rsid w:val="00E84E3B"/>
    <w:rsid w:val="00E878C4"/>
    <w:rsid w:val="00E917FA"/>
    <w:rsid w:val="00E91B6F"/>
    <w:rsid w:val="00E93AAB"/>
    <w:rsid w:val="00E9408D"/>
    <w:rsid w:val="00EA0177"/>
    <w:rsid w:val="00EA1951"/>
    <w:rsid w:val="00EA1985"/>
    <w:rsid w:val="00EB12C5"/>
    <w:rsid w:val="00EB1B3C"/>
    <w:rsid w:val="00EB1F1D"/>
    <w:rsid w:val="00EB47AF"/>
    <w:rsid w:val="00EB6072"/>
    <w:rsid w:val="00EB7189"/>
    <w:rsid w:val="00EB725C"/>
    <w:rsid w:val="00EB7D80"/>
    <w:rsid w:val="00EC04FA"/>
    <w:rsid w:val="00EC2E59"/>
    <w:rsid w:val="00EC5409"/>
    <w:rsid w:val="00EC66D8"/>
    <w:rsid w:val="00EC6D41"/>
    <w:rsid w:val="00ED3203"/>
    <w:rsid w:val="00ED4B1E"/>
    <w:rsid w:val="00ED73E4"/>
    <w:rsid w:val="00EE1898"/>
    <w:rsid w:val="00EE209A"/>
    <w:rsid w:val="00EE4AA4"/>
    <w:rsid w:val="00EE5328"/>
    <w:rsid w:val="00EE5C96"/>
    <w:rsid w:val="00EE68F2"/>
    <w:rsid w:val="00EE7E16"/>
    <w:rsid w:val="00EF2590"/>
    <w:rsid w:val="00EF2C22"/>
    <w:rsid w:val="00EF5466"/>
    <w:rsid w:val="00F004AB"/>
    <w:rsid w:val="00F00DD8"/>
    <w:rsid w:val="00F01CC4"/>
    <w:rsid w:val="00F03BCF"/>
    <w:rsid w:val="00F05AA3"/>
    <w:rsid w:val="00F06943"/>
    <w:rsid w:val="00F06F6E"/>
    <w:rsid w:val="00F07FAA"/>
    <w:rsid w:val="00F106FF"/>
    <w:rsid w:val="00F13B55"/>
    <w:rsid w:val="00F15D4A"/>
    <w:rsid w:val="00F16EB1"/>
    <w:rsid w:val="00F17540"/>
    <w:rsid w:val="00F17692"/>
    <w:rsid w:val="00F2005B"/>
    <w:rsid w:val="00F207F6"/>
    <w:rsid w:val="00F21679"/>
    <w:rsid w:val="00F21FCA"/>
    <w:rsid w:val="00F22022"/>
    <w:rsid w:val="00F2493C"/>
    <w:rsid w:val="00F26C29"/>
    <w:rsid w:val="00F2707B"/>
    <w:rsid w:val="00F27806"/>
    <w:rsid w:val="00F31E23"/>
    <w:rsid w:val="00F31FD4"/>
    <w:rsid w:val="00F3293A"/>
    <w:rsid w:val="00F32C87"/>
    <w:rsid w:val="00F32D72"/>
    <w:rsid w:val="00F334C7"/>
    <w:rsid w:val="00F36B83"/>
    <w:rsid w:val="00F3740E"/>
    <w:rsid w:val="00F37E3C"/>
    <w:rsid w:val="00F435D5"/>
    <w:rsid w:val="00F44394"/>
    <w:rsid w:val="00F504D1"/>
    <w:rsid w:val="00F71A0D"/>
    <w:rsid w:val="00F764BD"/>
    <w:rsid w:val="00F8088A"/>
    <w:rsid w:val="00F82036"/>
    <w:rsid w:val="00F84E7F"/>
    <w:rsid w:val="00F8747E"/>
    <w:rsid w:val="00F9290E"/>
    <w:rsid w:val="00F96E35"/>
    <w:rsid w:val="00FA5064"/>
    <w:rsid w:val="00FA6322"/>
    <w:rsid w:val="00FA6AB8"/>
    <w:rsid w:val="00FA76FF"/>
    <w:rsid w:val="00FA7C05"/>
    <w:rsid w:val="00FB2022"/>
    <w:rsid w:val="00FB3E07"/>
    <w:rsid w:val="00FB4C1E"/>
    <w:rsid w:val="00FB5344"/>
    <w:rsid w:val="00FB77ED"/>
    <w:rsid w:val="00FC37F3"/>
    <w:rsid w:val="00FC6C61"/>
    <w:rsid w:val="00FC744D"/>
    <w:rsid w:val="00FD001A"/>
    <w:rsid w:val="00FD0E52"/>
    <w:rsid w:val="00FD2A41"/>
    <w:rsid w:val="00FD5AD4"/>
    <w:rsid w:val="00FD70D2"/>
    <w:rsid w:val="00FE01F6"/>
    <w:rsid w:val="00FE395F"/>
    <w:rsid w:val="00FE3C79"/>
    <w:rsid w:val="00FE4634"/>
    <w:rsid w:val="00FF2AA5"/>
    <w:rsid w:val="00FF49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60B95"/>
  <w15:docId w15:val="{5D8C9346-6C60-43A4-A728-47A230FF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054"/>
    <w:rPr>
      <w:rFonts w:ascii="Arial" w:hAnsi="Arial"/>
      <w:sz w:val="24"/>
      <w:lang w:eastAsia="en-US"/>
    </w:rPr>
  </w:style>
  <w:style w:type="paragraph" w:styleId="Heading1">
    <w:name w:val="heading 1"/>
    <w:basedOn w:val="Normal"/>
    <w:next w:val="Normal"/>
    <w:link w:val="Heading1Char"/>
    <w:uiPriority w:val="9"/>
    <w:qFormat/>
    <w:pPr>
      <w:keepNext/>
      <w:tabs>
        <w:tab w:val="right" w:pos="9072"/>
      </w:tabs>
      <w:outlineLvl w:val="0"/>
    </w:pPr>
    <w:rPr>
      <w:b/>
      <w:color w:val="0000FF"/>
      <w:sz w:val="32"/>
    </w:rPr>
  </w:style>
  <w:style w:type="paragraph" w:styleId="Heading2">
    <w:name w:val="heading 2"/>
    <w:basedOn w:val="Heading1"/>
    <w:next w:val="Normal"/>
    <w:link w:val="Heading2Char"/>
    <w:uiPriority w:val="9"/>
    <w:qFormat/>
    <w:pPr>
      <w:tabs>
        <w:tab w:val="clear" w:pos="9072"/>
        <w:tab w:val="left" w:pos="2977"/>
        <w:tab w:val="left" w:pos="7088"/>
      </w:tabs>
      <w:outlineLvl w:val="1"/>
    </w:pPr>
    <w:rPr>
      <w:b w:val="0"/>
      <w:sz w:val="18"/>
    </w:rPr>
  </w:style>
  <w:style w:type="paragraph" w:styleId="Heading3">
    <w:name w:val="heading 3"/>
    <w:basedOn w:val="Heading2"/>
    <w:next w:val="Normal"/>
    <w:link w:val="Heading3Char"/>
    <w:uiPriority w:val="9"/>
    <w:qFormat/>
    <w:pPr>
      <w:tabs>
        <w:tab w:val="clear" w:pos="2977"/>
        <w:tab w:val="clear" w:pos="7088"/>
      </w:tabs>
      <w:spacing w:before="120"/>
      <w:outlineLvl w:val="2"/>
    </w:pPr>
    <w:rPr>
      <w:b/>
      <w:sz w:val="28"/>
    </w:rPr>
  </w:style>
  <w:style w:type="paragraph" w:styleId="Heading4">
    <w:name w:val="heading 4"/>
    <w:basedOn w:val="Heading3"/>
    <w:next w:val="Normal"/>
    <w:link w:val="Heading4Char"/>
    <w:uiPriority w:val="9"/>
    <w:qFormat/>
    <w:pPr>
      <w:spacing w:before="0"/>
      <w:outlineLvl w:val="3"/>
    </w:pPr>
    <w:rPr>
      <w:b w:val="0"/>
      <w:sz w:val="24"/>
    </w:rPr>
  </w:style>
  <w:style w:type="paragraph" w:styleId="Heading5">
    <w:name w:val="heading 5"/>
    <w:basedOn w:val="Normal"/>
    <w:next w:val="Normal"/>
    <w:link w:val="Heading5Char"/>
    <w:uiPriority w:val="9"/>
    <w:qFormat/>
    <w:pPr>
      <w:keepNext/>
      <w:tabs>
        <w:tab w:val="left" w:pos="459"/>
        <w:tab w:val="left" w:pos="1452"/>
      </w:tabs>
      <w:outlineLvl w:val="4"/>
    </w:pPr>
    <w:rPr>
      <w:b/>
      <w:color w:val="0000FF"/>
    </w:rPr>
  </w:style>
  <w:style w:type="paragraph" w:styleId="Heading6">
    <w:name w:val="heading 6"/>
    <w:basedOn w:val="Normal"/>
    <w:next w:val="Normal"/>
    <w:link w:val="Heading6Char"/>
    <w:uiPriority w:val="9"/>
    <w:qFormat/>
    <w:pPr>
      <w:keepNext/>
      <w:tabs>
        <w:tab w:val="center" w:pos="5103"/>
        <w:tab w:val="right" w:pos="9639"/>
      </w:tabs>
      <w:ind w:left="709"/>
      <w:outlineLvl w:val="5"/>
    </w:pPr>
    <w:rPr>
      <w:b/>
      <w:color w:val="0000FF"/>
      <w:sz w:val="20"/>
    </w:rPr>
  </w:style>
  <w:style w:type="paragraph" w:styleId="Heading7">
    <w:name w:val="heading 7"/>
    <w:basedOn w:val="Normal"/>
    <w:next w:val="Normal"/>
    <w:link w:val="Heading7Char"/>
    <w:uiPriority w:val="9"/>
    <w:semiHidden/>
    <w:unhideWhenUsed/>
    <w:qFormat/>
    <w:rsid w:val="00996770"/>
    <w:pPr>
      <w:keepNext/>
      <w:keepLines/>
      <w:spacing w:before="80" w:line="264" w:lineRule="auto"/>
      <w:outlineLvl w:val="6"/>
    </w:pPr>
    <w:rPr>
      <w:rFonts w:ascii="Calibri Light" w:eastAsia="SimSun" w:hAnsi="Calibri Light"/>
      <w:i/>
      <w:iCs/>
      <w:color w:val="595959"/>
      <w:sz w:val="21"/>
      <w:szCs w:val="21"/>
      <w:lang w:eastAsia="hr-HR"/>
    </w:rPr>
  </w:style>
  <w:style w:type="paragraph" w:styleId="Heading8">
    <w:name w:val="heading 8"/>
    <w:basedOn w:val="Normal"/>
    <w:next w:val="Normal"/>
    <w:link w:val="Heading8Char"/>
    <w:uiPriority w:val="9"/>
    <w:semiHidden/>
    <w:unhideWhenUsed/>
    <w:qFormat/>
    <w:rsid w:val="00996770"/>
    <w:pPr>
      <w:keepNext/>
      <w:keepLines/>
      <w:spacing w:before="80" w:line="264" w:lineRule="auto"/>
      <w:outlineLvl w:val="7"/>
    </w:pPr>
    <w:rPr>
      <w:rFonts w:ascii="Calibri Light" w:eastAsia="SimSun" w:hAnsi="Calibri Light"/>
      <w:smallCaps/>
      <w:color w:val="595959"/>
      <w:sz w:val="21"/>
      <w:szCs w:val="21"/>
      <w:lang w:eastAsia="hr-HR"/>
    </w:rPr>
  </w:style>
  <w:style w:type="paragraph" w:styleId="Heading9">
    <w:name w:val="heading 9"/>
    <w:basedOn w:val="Normal"/>
    <w:next w:val="Normal"/>
    <w:link w:val="Heading9Char"/>
    <w:uiPriority w:val="9"/>
    <w:semiHidden/>
    <w:unhideWhenUsed/>
    <w:qFormat/>
    <w:rsid w:val="00996770"/>
    <w:pPr>
      <w:keepNext/>
      <w:keepLines/>
      <w:spacing w:before="80" w:line="264" w:lineRule="auto"/>
      <w:outlineLvl w:val="8"/>
    </w:pPr>
    <w:rPr>
      <w:rFonts w:ascii="Calibri Light" w:eastAsia="SimSun" w:hAnsi="Calibri Light"/>
      <w:i/>
      <w:iCs/>
      <w:smallCaps/>
      <w:color w:val="595959"/>
      <w:sz w:val="21"/>
      <w:szCs w:val="21"/>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pBdr>
        <w:top w:val="single" w:sz="4" w:space="1" w:color="auto"/>
      </w:pBdr>
      <w:tabs>
        <w:tab w:val="left" w:pos="2694"/>
        <w:tab w:val="left" w:pos="5387"/>
        <w:tab w:val="right" w:pos="9639"/>
      </w:tabs>
    </w:pPr>
    <w:rPr>
      <w:color w:val="0000FF"/>
      <w:sz w:val="20"/>
    </w:rPr>
  </w:style>
  <w:style w:type="character" w:styleId="PageNumber">
    <w:name w:val="page number"/>
    <w:rPr>
      <w:color w:val="000000"/>
    </w:rPr>
  </w:style>
  <w:style w:type="paragraph" w:styleId="Header">
    <w:name w:val="header"/>
    <w:basedOn w:val="Normal"/>
    <w:link w:val="HeaderChar"/>
    <w:uiPriority w:val="99"/>
    <w:pPr>
      <w:tabs>
        <w:tab w:val="center" w:pos="4153"/>
        <w:tab w:val="right" w:pos="8306"/>
      </w:tabs>
    </w:pPr>
  </w:style>
  <w:style w:type="paragraph" w:customStyle="1" w:styleId="Adresa">
    <w:name w:val="Adresa"/>
    <w:basedOn w:val="Normal"/>
    <w:pPr>
      <w:jc w:val="center"/>
    </w:pPr>
    <w:rPr>
      <w:b/>
    </w:rPr>
  </w:style>
  <w:style w:type="paragraph" w:customStyle="1" w:styleId="Predmet">
    <w:name w:val="Predmet"/>
    <w:basedOn w:val="Normal"/>
    <w:next w:val="Salutation"/>
    <w:pPr>
      <w:spacing w:before="960" w:after="240"/>
      <w:ind w:left="1418" w:hanging="1418"/>
    </w:pPr>
  </w:style>
  <w:style w:type="paragraph" w:customStyle="1" w:styleId="Odlomak">
    <w:name w:val="Odlomak"/>
    <w:basedOn w:val="Normal"/>
    <w:link w:val="OdlomakChar"/>
    <w:pPr>
      <w:spacing w:before="60" w:after="60"/>
      <w:ind w:firstLine="720"/>
      <w:jc w:val="both"/>
    </w:pPr>
  </w:style>
  <w:style w:type="paragraph" w:styleId="Salutation">
    <w:name w:val="Salutation"/>
    <w:basedOn w:val="Normal"/>
    <w:next w:val="Odlomak"/>
    <w:link w:val="SalutationChar"/>
    <w:pPr>
      <w:keepNext/>
      <w:spacing w:before="360" w:after="120"/>
    </w:pPr>
  </w:style>
  <w:style w:type="paragraph" w:styleId="Signature">
    <w:name w:val="Signature"/>
    <w:basedOn w:val="Normal"/>
    <w:pPr>
      <w:keepNext/>
      <w:tabs>
        <w:tab w:val="center" w:pos="2268"/>
        <w:tab w:val="center" w:pos="7371"/>
      </w:tabs>
      <w:spacing w:before="480"/>
    </w:pPr>
  </w:style>
  <w:style w:type="paragraph" w:styleId="Date">
    <w:name w:val="Date"/>
    <w:basedOn w:val="Normal"/>
    <w:link w:val="DateChar"/>
    <w:pPr>
      <w:tabs>
        <w:tab w:val="left" w:pos="1134"/>
      </w:tabs>
      <w:spacing w:before="120"/>
    </w:pPr>
  </w:style>
  <w:style w:type="character" w:styleId="Hyperlink">
    <w:name w:val="Hyperlink"/>
    <w:uiPriority w:val="99"/>
    <w:rPr>
      <w:color w:val="0000FF"/>
      <w:u w:val="single"/>
    </w:rPr>
  </w:style>
  <w:style w:type="paragraph" w:customStyle="1" w:styleId="Privitak">
    <w:name w:val="Privitak"/>
    <w:basedOn w:val="Odlomak"/>
    <w:pPr>
      <w:keepNext/>
      <w:numPr>
        <w:numId w:val="1"/>
      </w:numPr>
      <w:spacing w:before="0" w:after="0"/>
    </w:pPr>
  </w:style>
  <w:style w:type="paragraph" w:customStyle="1" w:styleId="Dostaviti">
    <w:name w:val="Dostaviti"/>
    <w:basedOn w:val="Odlomak"/>
    <w:uiPriority w:val="99"/>
    <w:pPr>
      <w:keepNext/>
      <w:numPr>
        <w:numId w:val="2"/>
      </w:numPr>
      <w:tabs>
        <w:tab w:val="clear" w:pos="360"/>
        <w:tab w:val="left" w:pos="1559"/>
      </w:tabs>
      <w:spacing w:before="0" w:after="0"/>
      <w:ind w:left="1559" w:hanging="425"/>
    </w:pPr>
  </w:style>
  <w:style w:type="paragraph" w:styleId="BalloonText">
    <w:name w:val="Balloon Text"/>
    <w:basedOn w:val="Normal"/>
    <w:link w:val="BalloonTextChar"/>
    <w:semiHidden/>
    <w:rsid w:val="00811830"/>
    <w:rPr>
      <w:rFonts w:ascii="Tahoma" w:hAnsi="Tahoma" w:cs="Tahoma"/>
      <w:sz w:val="16"/>
      <w:szCs w:val="16"/>
    </w:rPr>
  </w:style>
  <w:style w:type="character" w:customStyle="1" w:styleId="CharChar">
    <w:name w:val="Char Char"/>
    <w:rsid w:val="005E3A49"/>
    <w:rPr>
      <w:rFonts w:ascii="Arial" w:hAnsi="Arial"/>
      <w:b/>
      <w:noProof w:val="0"/>
      <w:color w:val="0000FF"/>
      <w:sz w:val="32"/>
      <w:lang w:val="hr-HR" w:eastAsia="en-US" w:bidi="ar-SA"/>
    </w:rPr>
  </w:style>
  <w:style w:type="character" w:customStyle="1" w:styleId="CharChar0">
    <w:name w:val="Char Char"/>
    <w:rsid w:val="00D97E9B"/>
    <w:rPr>
      <w:rFonts w:ascii="Arial" w:hAnsi="Arial" w:cs="Arial" w:hint="default"/>
      <w:b/>
      <w:bCs w:val="0"/>
      <w:noProof w:val="0"/>
      <w:color w:val="0000FF"/>
      <w:sz w:val="32"/>
      <w:lang w:val="hr-HR" w:eastAsia="en-US" w:bidi="ar-SA"/>
    </w:rPr>
  </w:style>
  <w:style w:type="character" w:customStyle="1" w:styleId="Potcrtano">
    <w:name w:val="Potcrtano"/>
    <w:qFormat/>
    <w:rsid w:val="00D110A5"/>
    <w:rPr>
      <w:sz w:val="22"/>
      <w:u w:val="single"/>
    </w:rPr>
  </w:style>
  <w:style w:type="character" w:customStyle="1" w:styleId="FooterChar">
    <w:name w:val="Footer Char"/>
    <w:link w:val="Footer"/>
    <w:uiPriority w:val="99"/>
    <w:rsid w:val="00F37E3C"/>
    <w:rPr>
      <w:rFonts w:ascii="Arial" w:hAnsi="Arial"/>
      <w:color w:val="0000FF"/>
      <w:lang w:val="hr-HR"/>
    </w:rPr>
  </w:style>
  <w:style w:type="paragraph" w:styleId="PlainText">
    <w:name w:val="Plain Text"/>
    <w:basedOn w:val="Normal"/>
    <w:link w:val="PlainTextChar"/>
    <w:unhideWhenUsed/>
    <w:rsid w:val="006007A8"/>
    <w:rPr>
      <w:rFonts w:ascii="Calibri" w:eastAsiaTheme="minorHAnsi" w:hAnsi="Calibri" w:cstheme="minorBidi"/>
      <w:sz w:val="22"/>
      <w:szCs w:val="21"/>
    </w:rPr>
  </w:style>
  <w:style w:type="character" w:customStyle="1" w:styleId="PlainTextChar">
    <w:name w:val="Plain Text Char"/>
    <w:basedOn w:val="DefaultParagraphFont"/>
    <w:link w:val="PlainText"/>
    <w:rsid w:val="006007A8"/>
    <w:rPr>
      <w:rFonts w:ascii="Calibri" w:eastAsiaTheme="minorHAnsi" w:hAnsi="Calibri" w:cstheme="minorBidi"/>
      <w:sz w:val="22"/>
      <w:szCs w:val="21"/>
      <w:lang w:eastAsia="en-US"/>
    </w:rPr>
  </w:style>
  <w:style w:type="paragraph" w:customStyle="1" w:styleId="clanak">
    <w:name w:val="clanak"/>
    <w:basedOn w:val="Normal"/>
    <w:rsid w:val="007F54F4"/>
    <w:pPr>
      <w:spacing w:before="100" w:beforeAutospacing="1" w:after="100" w:afterAutospacing="1"/>
      <w:jc w:val="center"/>
    </w:pPr>
    <w:rPr>
      <w:rFonts w:ascii="Times New Roman" w:hAnsi="Times New Roman"/>
      <w:szCs w:val="24"/>
      <w:lang w:eastAsia="hr-HR"/>
    </w:rPr>
  </w:style>
  <w:style w:type="paragraph" w:customStyle="1" w:styleId="t-9-8">
    <w:name w:val="t-9-8"/>
    <w:basedOn w:val="Normal"/>
    <w:rsid w:val="007F54F4"/>
    <w:pPr>
      <w:spacing w:before="100" w:beforeAutospacing="1" w:after="100" w:afterAutospacing="1"/>
    </w:pPr>
    <w:rPr>
      <w:rFonts w:ascii="Times New Roman" w:hAnsi="Times New Roman"/>
      <w:szCs w:val="24"/>
      <w:lang w:eastAsia="hr-HR"/>
    </w:rPr>
  </w:style>
  <w:style w:type="paragraph" w:customStyle="1" w:styleId="clanak-">
    <w:name w:val="clanak-"/>
    <w:basedOn w:val="Normal"/>
    <w:rsid w:val="007F54F4"/>
    <w:pPr>
      <w:spacing w:before="100" w:beforeAutospacing="1" w:after="100" w:afterAutospacing="1"/>
      <w:jc w:val="center"/>
    </w:pPr>
    <w:rPr>
      <w:rFonts w:ascii="Times New Roman" w:hAnsi="Times New Roman"/>
      <w:szCs w:val="24"/>
      <w:lang w:eastAsia="hr-HR"/>
    </w:rPr>
  </w:style>
  <w:style w:type="paragraph" w:customStyle="1" w:styleId="t-11-9-sred">
    <w:name w:val="t-11-9-sred"/>
    <w:basedOn w:val="Normal"/>
    <w:rsid w:val="007F54F4"/>
    <w:pPr>
      <w:spacing w:before="100" w:beforeAutospacing="1" w:after="100" w:afterAutospacing="1"/>
      <w:jc w:val="center"/>
    </w:pPr>
    <w:rPr>
      <w:rFonts w:ascii="Times New Roman" w:hAnsi="Times New Roman"/>
      <w:sz w:val="28"/>
      <w:szCs w:val="28"/>
      <w:lang w:eastAsia="hr-HR"/>
    </w:rPr>
  </w:style>
  <w:style w:type="paragraph" w:styleId="ListParagraph">
    <w:name w:val="List Paragraph"/>
    <w:aliases w:val="Heading 12,heading 1,naslov 1,Naslov 12,Graf,Paragraph,List Paragraph Red,lp1,Normal bullet"/>
    <w:basedOn w:val="Normal"/>
    <w:link w:val="ListParagraphChar"/>
    <w:uiPriority w:val="34"/>
    <w:qFormat/>
    <w:rsid w:val="00294CAE"/>
    <w:pPr>
      <w:ind w:left="720"/>
      <w:contextualSpacing/>
    </w:pPr>
  </w:style>
  <w:style w:type="character" w:customStyle="1" w:styleId="Heading1Char">
    <w:name w:val="Heading 1 Char"/>
    <w:link w:val="Heading1"/>
    <w:uiPriority w:val="9"/>
    <w:rsid w:val="008E370D"/>
    <w:rPr>
      <w:rFonts w:ascii="Arial" w:hAnsi="Arial"/>
      <w:b/>
      <w:color w:val="0000FF"/>
      <w:sz w:val="32"/>
      <w:lang w:eastAsia="en-US"/>
    </w:rPr>
  </w:style>
  <w:style w:type="character" w:customStyle="1" w:styleId="HeaderChar">
    <w:name w:val="Header Char"/>
    <w:link w:val="Header"/>
    <w:uiPriority w:val="99"/>
    <w:rsid w:val="008E370D"/>
    <w:rPr>
      <w:rFonts w:ascii="Arial" w:hAnsi="Arial"/>
      <w:sz w:val="24"/>
      <w:lang w:eastAsia="en-US"/>
    </w:rPr>
  </w:style>
  <w:style w:type="character" w:customStyle="1" w:styleId="DateChar">
    <w:name w:val="Date Char"/>
    <w:basedOn w:val="DefaultParagraphFont"/>
    <w:link w:val="Date"/>
    <w:rsid w:val="00EC2E59"/>
    <w:rPr>
      <w:rFonts w:ascii="Arial" w:hAnsi="Arial"/>
      <w:sz w:val="24"/>
      <w:lang w:eastAsia="en-US"/>
    </w:rPr>
  </w:style>
  <w:style w:type="character" w:customStyle="1" w:styleId="OdlomakChar">
    <w:name w:val="Odlomak Char"/>
    <w:link w:val="Odlomak"/>
    <w:rsid w:val="0062522A"/>
    <w:rPr>
      <w:rFonts w:ascii="Arial" w:hAnsi="Arial"/>
      <w:sz w:val="24"/>
      <w:lang w:eastAsia="en-US"/>
    </w:rPr>
  </w:style>
  <w:style w:type="character" w:customStyle="1" w:styleId="SalutationChar">
    <w:name w:val="Salutation Char"/>
    <w:link w:val="Salutation"/>
    <w:rsid w:val="00922E0A"/>
    <w:rPr>
      <w:rFonts w:ascii="Arial" w:hAnsi="Arial"/>
      <w:sz w:val="24"/>
      <w:lang w:eastAsia="en-US"/>
    </w:rPr>
  </w:style>
  <w:style w:type="character" w:styleId="UnresolvedMention">
    <w:name w:val="Unresolved Mention"/>
    <w:basedOn w:val="DefaultParagraphFont"/>
    <w:uiPriority w:val="99"/>
    <w:semiHidden/>
    <w:unhideWhenUsed/>
    <w:rsid w:val="00762B9D"/>
    <w:rPr>
      <w:color w:val="605E5C"/>
      <w:shd w:val="clear" w:color="auto" w:fill="E1DFDD"/>
    </w:rPr>
  </w:style>
  <w:style w:type="character" w:customStyle="1" w:styleId="Heading7Char">
    <w:name w:val="Heading 7 Char"/>
    <w:basedOn w:val="DefaultParagraphFont"/>
    <w:link w:val="Heading7"/>
    <w:uiPriority w:val="9"/>
    <w:semiHidden/>
    <w:rsid w:val="00996770"/>
    <w:rPr>
      <w:rFonts w:ascii="Calibri Light" w:eastAsia="SimSun" w:hAnsi="Calibri Light"/>
      <w:i/>
      <w:iCs/>
      <w:color w:val="595959"/>
      <w:sz w:val="21"/>
      <w:szCs w:val="21"/>
    </w:rPr>
  </w:style>
  <w:style w:type="character" w:customStyle="1" w:styleId="Heading8Char">
    <w:name w:val="Heading 8 Char"/>
    <w:basedOn w:val="DefaultParagraphFont"/>
    <w:link w:val="Heading8"/>
    <w:uiPriority w:val="9"/>
    <w:semiHidden/>
    <w:rsid w:val="00996770"/>
    <w:rPr>
      <w:rFonts w:ascii="Calibri Light" w:eastAsia="SimSun" w:hAnsi="Calibri Light"/>
      <w:smallCaps/>
      <w:color w:val="595959"/>
      <w:sz w:val="21"/>
      <w:szCs w:val="21"/>
    </w:rPr>
  </w:style>
  <w:style w:type="character" w:customStyle="1" w:styleId="Heading9Char">
    <w:name w:val="Heading 9 Char"/>
    <w:basedOn w:val="DefaultParagraphFont"/>
    <w:link w:val="Heading9"/>
    <w:uiPriority w:val="9"/>
    <w:semiHidden/>
    <w:rsid w:val="00996770"/>
    <w:rPr>
      <w:rFonts w:ascii="Calibri Light" w:eastAsia="SimSun" w:hAnsi="Calibri Light"/>
      <w:i/>
      <w:iCs/>
      <w:smallCaps/>
      <w:color w:val="595959"/>
      <w:sz w:val="21"/>
      <w:szCs w:val="21"/>
    </w:rPr>
  </w:style>
  <w:style w:type="paragraph" w:styleId="NormalWeb">
    <w:name w:val="Normal (Web)"/>
    <w:basedOn w:val="Normal"/>
    <w:rsid w:val="00996770"/>
    <w:pPr>
      <w:spacing w:before="100" w:beforeAutospacing="1" w:after="100" w:afterAutospacing="1" w:line="264" w:lineRule="auto"/>
    </w:pPr>
    <w:rPr>
      <w:rFonts w:ascii="Calibri" w:hAnsi="Calibri"/>
      <w:sz w:val="21"/>
      <w:szCs w:val="21"/>
      <w:lang w:eastAsia="hr-HR"/>
    </w:rPr>
  </w:style>
  <w:style w:type="paragraph" w:styleId="BodyTextIndent2">
    <w:name w:val="Body Text Indent 2"/>
    <w:basedOn w:val="Normal"/>
    <w:link w:val="BodyTextIndent2Char"/>
    <w:rsid w:val="00996770"/>
    <w:pPr>
      <w:widowControl w:val="0"/>
      <w:autoSpaceDE w:val="0"/>
      <w:autoSpaceDN w:val="0"/>
      <w:adjustRightInd w:val="0"/>
      <w:spacing w:after="120" w:line="480" w:lineRule="auto"/>
      <w:ind w:left="283"/>
    </w:pPr>
    <w:rPr>
      <w:rFonts w:ascii="Calibri" w:hAnsi="Calibri"/>
      <w:sz w:val="20"/>
      <w:lang w:val="x-none"/>
    </w:rPr>
  </w:style>
  <w:style w:type="character" w:customStyle="1" w:styleId="BodyTextIndent2Char">
    <w:name w:val="Body Text Indent 2 Char"/>
    <w:basedOn w:val="DefaultParagraphFont"/>
    <w:link w:val="BodyTextIndent2"/>
    <w:rsid w:val="00996770"/>
    <w:rPr>
      <w:rFonts w:ascii="Calibri" w:hAnsi="Calibri"/>
      <w:lang w:val="x-none" w:eastAsia="en-US"/>
    </w:rPr>
  </w:style>
  <w:style w:type="paragraph" w:styleId="BodyText2">
    <w:name w:val="Body Text 2"/>
    <w:basedOn w:val="Normal"/>
    <w:link w:val="BodyText2Char"/>
    <w:rsid w:val="00996770"/>
    <w:pPr>
      <w:spacing w:after="120" w:line="480" w:lineRule="auto"/>
    </w:pPr>
    <w:rPr>
      <w:rFonts w:ascii="Calibri" w:hAnsi="Calibri"/>
      <w:sz w:val="21"/>
      <w:szCs w:val="21"/>
      <w:lang w:eastAsia="hr-HR"/>
    </w:rPr>
  </w:style>
  <w:style w:type="character" w:customStyle="1" w:styleId="BodyText2Char">
    <w:name w:val="Body Text 2 Char"/>
    <w:basedOn w:val="DefaultParagraphFont"/>
    <w:link w:val="BodyText2"/>
    <w:rsid w:val="00996770"/>
    <w:rPr>
      <w:rFonts w:ascii="Calibri" w:hAnsi="Calibri"/>
      <w:sz w:val="21"/>
      <w:szCs w:val="21"/>
    </w:rPr>
  </w:style>
  <w:style w:type="paragraph" w:styleId="BodyText">
    <w:name w:val="Body Text"/>
    <w:basedOn w:val="Normal"/>
    <w:link w:val="BodyTextChar"/>
    <w:rsid w:val="00996770"/>
    <w:pPr>
      <w:spacing w:after="120" w:line="264" w:lineRule="auto"/>
    </w:pPr>
    <w:rPr>
      <w:rFonts w:ascii="Calibri" w:hAnsi="Calibri"/>
      <w:sz w:val="21"/>
      <w:szCs w:val="21"/>
      <w:lang w:val="x-none" w:eastAsia="x-none"/>
    </w:rPr>
  </w:style>
  <w:style w:type="character" w:customStyle="1" w:styleId="BodyTextChar">
    <w:name w:val="Body Text Char"/>
    <w:basedOn w:val="DefaultParagraphFont"/>
    <w:link w:val="BodyText"/>
    <w:rsid w:val="00996770"/>
    <w:rPr>
      <w:rFonts w:ascii="Calibri" w:hAnsi="Calibri"/>
      <w:sz w:val="21"/>
      <w:szCs w:val="21"/>
      <w:lang w:val="x-none" w:eastAsia="x-none"/>
    </w:rPr>
  </w:style>
  <w:style w:type="paragraph" w:styleId="BodyTextIndent">
    <w:name w:val="Body Text Indent"/>
    <w:basedOn w:val="Normal"/>
    <w:link w:val="BodyTextIndentChar"/>
    <w:rsid w:val="00996770"/>
    <w:pPr>
      <w:widowControl w:val="0"/>
      <w:spacing w:after="120" w:line="264" w:lineRule="auto"/>
      <w:ind w:left="283"/>
    </w:pPr>
    <w:rPr>
      <w:rFonts w:ascii="Courier New" w:hAnsi="Courier New"/>
      <w:snapToGrid w:val="0"/>
      <w:sz w:val="21"/>
    </w:rPr>
  </w:style>
  <w:style w:type="character" w:customStyle="1" w:styleId="BodyTextIndentChar">
    <w:name w:val="Body Text Indent Char"/>
    <w:basedOn w:val="DefaultParagraphFont"/>
    <w:link w:val="BodyTextIndent"/>
    <w:rsid w:val="00996770"/>
    <w:rPr>
      <w:rFonts w:ascii="Courier New" w:hAnsi="Courier New"/>
      <w:snapToGrid w:val="0"/>
      <w:sz w:val="21"/>
      <w:lang w:eastAsia="en-US"/>
    </w:rPr>
  </w:style>
  <w:style w:type="character" w:styleId="CommentReference">
    <w:name w:val="annotation reference"/>
    <w:rsid w:val="00996770"/>
    <w:rPr>
      <w:sz w:val="16"/>
      <w:szCs w:val="16"/>
    </w:rPr>
  </w:style>
  <w:style w:type="paragraph" w:styleId="CommentText">
    <w:name w:val="annotation text"/>
    <w:basedOn w:val="Normal"/>
    <w:link w:val="CommentTextChar"/>
    <w:semiHidden/>
    <w:rsid w:val="00996770"/>
    <w:pPr>
      <w:spacing w:after="120" w:line="264" w:lineRule="auto"/>
    </w:pPr>
    <w:rPr>
      <w:rFonts w:ascii="Calibri" w:hAnsi="Calibri"/>
      <w:sz w:val="20"/>
      <w:lang w:eastAsia="hr-HR"/>
    </w:rPr>
  </w:style>
  <w:style w:type="character" w:customStyle="1" w:styleId="CommentTextChar">
    <w:name w:val="Comment Text Char"/>
    <w:basedOn w:val="DefaultParagraphFont"/>
    <w:link w:val="CommentText"/>
    <w:semiHidden/>
    <w:rsid w:val="00996770"/>
    <w:rPr>
      <w:rFonts w:ascii="Calibri" w:hAnsi="Calibri"/>
    </w:rPr>
  </w:style>
  <w:style w:type="paragraph" w:styleId="CommentSubject">
    <w:name w:val="annotation subject"/>
    <w:basedOn w:val="CommentText"/>
    <w:next w:val="CommentText"/>
    <w:link w:val="CommentSubjectChar"/>
    <w:semiHidden/>
    <w:rsid w:val="00996770"/>
    <w:rPr>
      <w:b/>
      <w:bCs/>
    </w:rPr>
  </w:style>
  <w:style w:type="character" w:customStyle="1" w:styleId="CommentSubjectChar">
    <w:name w:val="Comment Subject Char"/>
    <w:basedOn w:val="CommentTextChar"/>
    <w:link w:val="CommentSubject"/>
    <w:semiHidden/>
    <w:rsid w:val="00996770"/>
    <w:rPr>
      <w:rFonts w:ascii="Calibri" w:hAnsi="Calibri"/>
      <w:b/>
      <w:bCs/>
    </w:rPr>
  </w:style>
  <w:style w:type="paragraph" w:customStyle="1" w:styleId="RV-Text">
    <w:name w:val="RV - Text"/>
    <w:basedOn w:val="Normal"/>
    <w:link w:val="RV-TextChar"/>
    <w:rsid w:val="00996770"/>
    <w:pPr>
      <w:spacing w:before="120" w:after="120" w:line="264" w:lineRule="auto"/>
      <w:ind w:left="1021" w:right="113"/>
    </w:pPr>
    <w:rPr>
      <w:rFonts w:ascii="Calibri" w:hAnsi="Calibri"/>
      <w:sz w:val="22"/>
    </w:rPr>
  </w:style>
  <w:style w:type="character" w:customStyle="1" w:styleId="RV-TextChar">
    <w:name w:val="RV - Text Char"/>
    <w:link w:val="RV-Text"/>
    <w:rsid w:val="00996770"/>
    <w:rPr>
      <w:rFonts w:ascii="Calibri" w:hAnsi="Calibri"/>
      <w:sz w:val="22"/>
      <w:lang w:eastAsia="en-US"/>
    </w:rPr>
  </w:style>
  <w:style w:type="table" w:styleId="TableGrid">
    <w:name w:val="Table Grid"/>
    <w:basedOn w:val="TableNormal"/>
    <w:uiPriority w:val="59"/>
    <w:rsid w:val="0099677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semiHidden/>
    <w:rsid w:val="00996770"/>
    <w:pPr>
      <w:shd w:val="clear" w:color="auto" w:fill="000080"/>
      <w:spacing w:after="120" w:line="264" w:lineRule="auto"/>
    </w:pPr>
    <w:rPr>
      <w:rFonts w:ascii="Tahoma" w:hAnsi="Tahoma" w:cs="Tahoma"/>
      <w:sz w:val="20"/>
      <w:lang w:eastAsia="hr-HR"/>
    </w:rPr>
  </w:style>
  <w:style w:type="character" w:customStyle="1" w:styleId="DocumentMapChar">
    <w:name w:val="Document Map Char"/>
    <w:basedOn w:val="DefaultParagraphFont"/>
    <w:link w:val="DocumentMap"/>
    <w:semiHidden/>
    <w:rsid w:val="00996770"/>
    <w:rPr>
      <w:rFonts w:ascii="Tahoma" w:hAnsi="Tahoma" w:cs="Tahoma"/>
      <w:shd w:val="clear" w:color="auto" w:fill="000080"/>
    </w:rPr>
  </w:style>
  <w:style w:type="paragraph" w:customStyle="1" w:styleId="ListParagraph1">
    <w:name w:val="List Paragraph1"/>
    <w:basedOn w:val="Normal"/>
    <w:uiPriority w:val="34"/>
    <w:rsid w:val="00996770"/>
    <w:pPr>
      <w:spacing w:after="200" w:line="276" w:lineRule="auto"/>
      <w:ind w:left="720"/>
      <w:contextualSpacing/>
    </w:pPr>
    <w:rPr>
      <w:rFonts w:ascii="Calibri" w:eastAsia="Calibri" w:hAnsi="Calibri"/>
      <w:sz w:val="22"/>
      <w:szCs w:val="22"/>
      <w:lang w:val="en-GB"/>
    </w:rPr>
  </w:style>
  <w:style w:type="paragraph" w:styleId="Title">
    <w:name w:val="Title"/>
    <w:basedOn w:val="Normal"/>
    <w:next w:val="Normal"/>
    <w:link w:val="TitleChar"/>
    <w:uiPriority w:val="10"/>
    <w:qFormat/>
    <w:rsid w:val="00996770"/>
    <w:pPr>
      <w:contextualSpacing/>
    </w:pPr>
    <w:rPr>
      <w:rFonts w:ascii="Calibri Light" w:eastAsia="SimSun" w:hAnsi="Calibri Light"/>
      <w:color w:val="2E74B5"/>
      <w:spacing w:val="-7"/>
      <w:sz w:val="80"/>
      <w:szCs w:val="80"/>
      <w:lang w:eastAsia="hr-HR"/>
    </w:rPr>
  </w:style>
  <w:style w:type="character" w:customStyle="1" w:styleId="TitleChar">
    <w:name w:val="Title Char"/>
    <w:basedOn w:val="DefaultParagraphFont"/>
    <w:link w:val="Title"/>
    <w:uiPriority w:val="10"/>
    <w:rsid w:val="00996770"/>
    <w:rPr>
      <w:rFonts w:ascii="Calibri Light" w:eastAsia="SimSun" w:hAnsi="Calibri Light"/>
      <w:color w:val="2E74B5"/>
      <w:spacing w:val="-7"/>
      <w:sz w:val="80"/>
      <w:szCs w:val="80"/>
    </w:rPr>
  </w:style>
  <w:style w:type="paragraph" w:styleId="FootnoteText">
    <w:name w:val="footnote text"/>
    <w:basedOn w:val="Normal"/>
    <w:link w:val="FootnoteTextChar"/>
    <w:uiPriority w:val="99"/>
    <w:semiHidden/>
    <w:rsid w:val="00996770"/>
    <w:pPr>
      <w:spacing w:after="120" w:line="264" w:lineRule="auto"/>
    </w:pPr>
    <w:rPr>
      <w:rFonts w:ascii="Calibri" w:hAnsi="Calibri"/>
      <w:sz w:val="20"/>
      <w:lang w:eastAsia="hr-HR"/>
    </w:rPr>
  </w:style>
  <w:style w:type="character" w:customStyle="1" w:styleId="FootnoteTextChar">
    <w:name w:val="Footnote Text Char"/>
    <w:basedOn w:val="DefaultParagraphFont"/>
    <w:link w:val="FootnoteText"/>
    <w:uiPriority w:val="99"/>
    <w:semiHidden/>
    <w:rsid w:val="00996770"/>
    <w:rPr>
      <w:rFonts w:ascii="Calibri" w:hAnsi="Calibri"/>
    </w:rPr>
  </w:style>
  <w:style w:type="character" w:styleId="FootnoteReference">
    <w:name w:val="footnote reference"/>
    <w:uiPriority w:val="99"/>
    <w:semiHidden/>
    <w:rsid w:val="00996770"/>
    <w:rPr>
      <w:vertAlign w:val="superscript"/>
    </w:rPr>
  </w:style>
  <w:style w:type="paragraph" w:customStyle="1" w:styleId="NoSpacing1">
    <w:name w:val="No Spacing1"/>
    <w:uiPriority w:val="1"/>
    <w:rsid w:val="00996770"/>
    <w:pPr>
      <w:spacing w:after="120" w:line="264" w:lineRule="auto"/>
    </w:pPr>
    <w:rPr>
      <w:rFonts w:ascii="Calibri" w:eastAsia="Calibri" w:hAnsi="Calibri"/>
      <w:sz w:val="22"/>
      <w:szCs w:val="22"/>
      <w:lang w:eastAsia="en-US"/>
    </w:rPr>
  </w:style>
  <w:style w:type="paragraph" w:customStyle="1" w:styleId="Style11ptBefore4ptAfter4pt">
    <w:name w:val="Style 11 pt Before:  4 pt After:  4 pt"/>
    <w:basedOn w:val="Normal"/>
    <w:rsid w:val="00996770"/>
    <w:pPr>
      <w:spacing w:before="80" w:after="80" w:line="264" w:lineRule="auto"/>
      <w:jc w:val="both"/>
    </w:pPr>
    <w:rPr>
      <w:rFonts w:ascii="Calibri" w:hAnsi="Calibri"/>
      <w:sz w:val="22"/>
      <w:lang w:eastAsia="hr-HR"/>
    </w:rPr>
  </w:style>
  <w:style w:type="character" w:styleId="Strong">
    <w:name w:val="Strong"/>
    <w:uiPriority w:val="22"/>
    <w:qFormat/>
    <w:rsid w:val="00996770"/>
    <w:rPr>
      <w:b/>
      <w:bCs/>
    </w:rPr>
  </w:style>
  <w:style w:type="character" w:styleId="Emphasis">
    <w:name w:val="Emphasis"/>
    <w:uiPriority w:val="20"/>
    <w:qFormat/>
    <w:rsid w:val="00996770"/>
    <w:rPr>
      <w:i/>
      <w:iCs/>
    </w:rPr>
  </w:style>
  <w:style w:type="character" w:customStyle="1" w:styleId="st">
    <w:name w:val="st"/>
    <w:basedOn w:val="DefaultParagraphFont"/>
    <w:rsid w:val="00996770"/>
  </w:style>
  <w:style w:type="paragraph" w:customStyle="1" w:styleId="NoSpacing2">
    <w:name w:val="No Spacing2"/>
    <w:uiPriority w:val="1"/>
    <w:rsid w:val="00996770"/>
    <w:pPr>
      <w:spacing w:after="120" w:line="264" w:lineRule="auto"/>
    </w:pPr>
    <w:rPr>
      <w:rFonts w:ascii="Calibri" w:hAnsi="Calibri"/>
      <w:sz w:val="24"/>
      <w:szCs w:val="24"/>
    </w:rPr>
  </w:style>
  <w:style w:type="paragraph" w:customStyle="1" w:styleId="HeaderRight">
    <w:name w:val="Header Right"/>
    <w:basedOn w:val="Header"/>
    <w:uiPriority w:val="35"/>
    <w:rsid w:val="00996770"/>
    <w:pPr>
      <w:pBdr>
        <w:bottom w:val="dashed" w:sz="4" w:space="18" w:color="7F7F7F"/>
      </w:pBdr>
      <w:tabs>
        <w:tab w:val="clear" w:pos="4153"/>
        <w:tab w:val="clear" w:pos="8306"/>
        <w:tab w:val="center" w:pos="4320"/>
        <w:tab w:val="right" w:pos="8640"/>
      </w:tabs>
      <w:spacing w:after="200" w:line="276" w:lineRule="auto"/>
      <w:jc w:val="right"/>
    </w:pPr>
    <w:rPr>
      <w:rFonts w:ascii="Calibri" w:hAnsi="Calibri"/>
      <w:color w:val="7F7F7F"/>
      <w:sz w:val="20"/>
      <w:lang w:eastAsia="ja-JP"/>
    </w:rPr>
  </w:style>
  <w:style w:type="character" w:styleId="SubtleEmphasis">
    <w:name w:val="Subtle Emphasis"/>
    <w:uiPriority w:val="19"/>
    <w:qFormat/>
    <w:rsid w:val="00996770"/>
    <w:rPr>
      <w:i/>
      <w:iCs/>
      <w:color w:val="595959"/>
    </w:rPr>
  </w:style>
  <w:style w:type="character" w:styleId="SubtleReference">
    <w:name w:val="Subtle Reference"/>
    <w:uiPriority w:val="31"/>
    <w:qFormat/>
    <w:rsid w:val="00996770"/>
    <w:rPr>
      <w:smallCaps/>
      <w:color w:val="404040"/>
    </w:rPr>
  </w:style>
  <w:style w:type="character" w:styleId="BookTitle">
    <w:name w:val="Book Title"/>
    <w:uiPriority w:val="33"/>
    <w:qFormat/>
    <w:rsid w:val="00996770"/>
    <w:rPr>
      <w:b/>
      <w:bCs/>
      <w:smallCaps/>
    </w:rPr>
  </w:style>
  <w:style w:type="character" w:styleId="IntenseReference">
    <w:name w:val="Intense Reference"/>
    <w:uiPriority w:val="32"/>
    <w:qFormat/>
    <w:rsid w:val="00996770"/>
    <w:rPr>
      <w:b/>
      <w:bCs/>
      <w:smallCaps/>
      <w:u w:val="single"/>
    </w:rPr>
  </w:style>
  <w:style w:type="paragraph" w:styleId="TOCHeading">
    <w:name w:val="TOC Heading"/>
    <w:basedOn w:val="Heading1"/>
    <w:next w:val="Normal"/>
    <w:uiPriority w:val="39"/>
    <w:unhideWhenUsed/>
    <w:qFormat/>
    <w:rsid w:val="00996770"/>
    <w:pPr>
      <w:keepLines/>
      <w:pBdr>
        <w:bottom w:val="single" w:sz="4" w:space="1" w:color="5B9BD5"/>
      </w:pBdr>
      <w:tabs>
        <w:tab w:val="clear" w:pos="9072"/>
      </w:tabs>
      <w:spacing w:before="400" w:after="40"/>
      <w:outlineLvl w:val="9"/>
    </w:pPr>
    <w:rPr>
      <w:rFonts w:ascii="Calibri Light" w:eastAsia="SimSun" w:hAnsi="Calibri Light"/>
      <w:b w:val="0"/>
      <w:color w:val="2E74B5"/>
      <w:sz w:val="36"/>
      <w:szCs w:val="36"/>
      <w:lang w:eastAsia="hr-HR"/>
    </w:rPr>
  </w:style>
  <w:style w:type="paragraph" w:styleId="TOC1">
    <w:name w:val="toc 1"/>
    <w:basedOn w:val="Normal"/>
    <w:next w:val="Normal"/>
    <w:autoRedefine/>
    <w:uiPriority w:val="39"/>
    <w:rsid w:val="00996770"/>
    <w:pPr>
      <w:spacing w:after="120" w:line="264" w:lineRule="auto"/>
    </w:pPr>
    <w:rPr>
      <w:rFonts w:ascii="Calibri" w:hAnsi="Calibri"/>
      <w:sz w:val="21"/>
      <w:szCs w:val="21"/>
      <w:lang w:eastAsia="hr-HR"/>
    </w:rPr>
  </w:style>
  <w:style w:type="paragraph" w:styleId="Subtitle">
    <w:name w:val="Subtitle"/>
    <w:basedOn w:val="Normal"/>
    <w:next w:val="Normal"/>
    <w:link w:val="SubtitleChar"/>
    <w:uiPriority w:val="11"/>
    <w:qFormat/>
    <w:rsid w:val="00996770"/>
    <w:pPr>
      <w:numPr>
        <w:ilvl w:val="1"/>
      </w:numPr>
      <w:spacing w:after="240"/>
    </w:pPr>
    <w:rPr>
      <w:rFonts w:ascii="Calibri Light" w:eastAsia="SimSun" w:hAnsi="Calibri Light"/>
      <w:color w:val="404040"/>
      <w:sz w:val="30"/>
      <w:szCs w:val="30"/>
      <w:lang w:eastAsia="hr-HR"/>
    </w:rPr>
  </w:style>
  <w:style w:type="character" w:customStyle="1" w:styleId="SubtitleChar">
    <w:name w:val="Subtitle Char"/>
    <w:basedOn w:val="DefaultParagraphFont"/>
    <w:link w:val="Subtitle"/>
    <w:uiPriority w:val="11"/>
    <w:rsid w:val="00996770"/>
    <w:rPr>
      <w:rFonts w:ascii="Calibri Light" w:eastAsia="SimSun" w:hAnsi="Calibri Light"/>
      <w:color w:val="404040"/>
      <w:sz w:val="30"/>
      <w:szCs w:val="30"/>
    </w:rPr>
  </w:style>
  <w:style w:type="paragraph" w:styleId="TOC2">
    <w:name w:val="toc 2"/>
    <w:basedOn w:val="Normal"/>
    <w:next w:val="Normal"/>
    <w:autoRedefine/>
    <w:uiPriority w:val="39"/>
    <w:rsid w:val="00996770"/>
    <w:pPr>
      <w:tabs>
        <w:tab w:val="right" w:leader="dot" w:pos="9040"/>
      </w:tabs>
      <w:spacing w:after="120" w:line="264" w:lineRule="auto"/>
      <w:ind w:left="241"/>
    </w:pPr>
    <w:rPr>
      <w:rFonts w:ascii="Calibri" w:hAnsi="Calibri"/>
      <w:b/>
      <w:noProof/>
      <w:color w:val="FF0000"/>
      <w:sz w:val="22"/>
      <w:szCs w:val="22"/>
      <w:lang w:eastAsia="hr-HR"/>
    </w:rPr>
  </w:style>
  <w:style w:type="paragraph" w:styleId="NoSpacing">
    <w:name w:val="No Spacing"/>
    <w:link w:val="NoSpacingChar"/>
    <w:uiPriority w:val="1"/>
    <w:qFormat/>
    <w:rsid w:val="00996770"/>
    <w:rPr>
      <w:rFonts w:ascii="Calibri" w:hAnsi="Calibri"/>
      <w:sz w:val="21"/>
      <w:szCs w:val="21"/>
    </w:rPr>
  </w:style>
  <w:style w:type="character" w:customStyle="1" w:styleId="Heading4Char">
    <w:name w:val="Heading 4 Char"/>
    <w:link w:val="Heading4"/>
    <w:uiPriority w:val="9"/>
    <w:rsid w:val="00996770"/>
    <w:rPr>
      <w:rFonts w:ascii="Arial" w:hAnsi="Arial"/>
      <w:color w:val="0000FF"/>
      <w:sz w:val="24"/>
      <w:lang w:eastAsia="en-US"/>
    </w:rPr>
  </w:style>
  <w:style w:type="paragraph" w:customStyle="1" w:styleId="Default">
    <w:name w:val="Default"/>
    <w:rsid w:val="00996770"/>
    <w:pPr>
      <w:autoSpaceDE w:val="0"/>
      <w:autoSpaceDN w:val="0"/>
      <w:adjustRightInd w:val="0"/>
      <w:spacing w:after="120" w:line="264" w:lineRule="auto"/>
    </w:pPr>
    <w:rPr>
      <w:rFonts w:ascii="Calibri" w:hAnsi="Calibri"/>
      <w:color w:val="000000"/>
      <w:sz w:val="24"/>
      <w:szCs w:val="24"/>
    </w:rPr>
  </w:style>
  <w:style w:type="character" w:customStyle="1" w:styleId="ListParagraphChar">
    <w:name w:val="List Paragraph Char"/>
    <w:aliases w:val="Heading 12 Char,heading 1 Char,naslov 1 Char,Naslov 12 Char,Graf Char,Paragraph Char,List Paragraph Red Char,lp1 Char,Normal bullet Char"/>
    <w:link w:val="ListParagraph"/>
    <w:uiPriority w:val="34"/>
    <w:locked/>
    <w:rsid w:val="00996770"/>
    <w:rPr>
      <w:rFonts w:ascii="Arial" w:hAnsi="Arial"/>
      <w:sz w:val="24"/>
      <w:lang w:eastAsia="en-US"/>
    </w:rPr>
  </w:style>
  <w:style w:type="character" w:styleId="IntenseEmphasis">
    <w:name w:val="Intense Emphasis"/>
    <w:uiPriority w:val="21"/>
    <w:qFormat/>
    <w:rsid w:val="00996770"/>
    <w:rPr>
      <w:b/>
      <w:bCs/>
      <w:i/>
      <w:iCs/>
    </w:rPr>
  </w:style>
  <w:style w:type="character" w:customStyle="1" w:styleId="Heading2Char">
    <w:name w:val="Heading 2 Char"/>
    <w:link w:val="Heading2"/>
    <w:uiPriority w:val="9"/>
    <w:rsid w:val="00996770"/>
    <w:rPr>
      <w:rFonts w:ascii="Arial" w:hAnsi="Arial"/>
      <w:color w:val="0000FF"/>
      <w:sz w:val="18"/>
      <w:lang w:eastAsia="en-US"/>
    </w:rPr>
  </w:style>
  <w:style w:type="character" w:customStyle="1" w:styleId="Heading3Char">
    <w:name w:val="Heading 3 Char"/>
    <w:link w:val="Heading3"/>
    <w:uiPriority w:val="9"/>
    <w:rsid w:val="00996770"/>
    <w:rPr>
      <w:rFonts w:ascii="Arial" w:hAnsi="Arial"/>
      <w:b/>
      <w:color w:val="0000FF"/>
      <w:sz w:val="28"/>
      <w:lang w:eastAsia="en-US"/>
    </w:rPr>
  </w:style>
  <w:style w:type="character" w:customStyle="1" w:styleId="Heading5Char">
    <w:name w:val="Heading 5 Char"/>
    <w:link w:val="Heading5"/>
    <w:uiPriority w:val="9"/>
    <w:rsid w:val="00996770"/>
    <w:rPr>
      <w:rFonts w:ascii="Arial" w:hAnsi="Arial"/>
      <w:b/>
      <w:color w:val="0000FF"/>
      <w:sz w:val="24"/>
      <w:lang w:eastAsia="en-US"/>
    </w:rPr>
  </w:style>
  <w:style w:type="character" w:customStyle="1" w:styleId="Heading6Char">
    <w:name w:val="Heading 6 Char"/>
    <w:link w:val="Heading6"/>
    <w:uiPriority w:val="9"/>
    <w:rsid w:val="00996770"/>
    <w:rPr>
      <w:rFonts w:ascii="Arial" w:hAnsi="Arial"/>
      <w:b/>
      <w:color w:val="0000FF"/>
      <w:lang w:eastAsia="en-US"/>
    </w:rPr>
  </w:style>
  <w:style w:type="paragraph" w:styleId="Caption">
    <w:name w:val="caption"/>
    <w:basedOn w:val="Normal"/>
    <w:next w:val="Normal"/>
    <w:uiPriority w:val="35"/>
    <w:semiHidden/>
    <w:unhideWhenUsed/>
    <w:qFormat/>
    <w:rsid w:val="00996770"/>
    <w:pPr>
      <w:spacing w:after="120"/>
    </w:pPr>
    <w:rPr>
      <w:rFonts w:ascii="Calibri" w:hAnsi="Calibri"/>
      <w:b/>
      <w:bCs/>
      <w:color w:val="404040"/>
      <w:sz w:val="20"/>
      <w:lang w:eastAsia="hr-HR"/>
    </w:rPr>
  </w:style>
  <w:style w:type="paragraph" w:styleId="Quote">
    <w:name w:val="Quote"/>
    <w:basedOn w:val="Normal"/>
    <w:next w:val="Normal"/>
    <w:link w:val="QuoteChar"/>
    <w:uiPriority w:val="29"/>
    <w:qFormat/>
    <w:rsid w:val="00996770"/>
    <w:pPr>
      <w:spacing w:before="240" w:after="240" w:line="252" w:lineRule="auto"/>
      <w:ind w:left="864" w:right="864"/>
      <w:jc w:val="center"/>
    </w:pPr>
    <w:rPr>
      <w:rFonts w:ascii="Calibri" w:hAnsi="Calibri"/>
      <w:i/>
      <w:iCs/>
      <w:sz w:val="21"/>
      <w:szCs w:val="21"/>
      <w:lang w:eastAsia="hr-HR"/>
    </w:rPr>
  </w:style>
  <w:style w:type="character" w:customStyle="1" w:styleId="QuoteChar">
    <w:name w:val="Quote Char"/>
    <w:basedOn w:val="DefaultParagraphFont"/>
    <w:link w:val="Quote"/>
    <w:uiPriority w:val="29"/>
    <w:rsid w:val="00996770"/>
    <w:rPr>
      <w:rFonts w:ascii="Calibri" w:hAnsi="Calibri"/>
      <w:i/>
      <w:iCs/>
      <w:sz w:val="21"/>
      <w:szCs w:val="21"/>
    </w:rPr>
  </w:style>
  <w:style w:type="paragraph" w:styleId="IntenseQuote">
    <w:name w:val="Intense Quote"/>
    <w:basedOn w:val="Normal"/>
    <w:next w:val="Normal"/>
    <w:link w:val="IntenseQuoteChar"/>
    <w:uiPriority w:val="30"/>
    <w:qFormat/>
    <w:rsid w:val="00996770"/>
    <w:pPr>
      <w:spacing w:before="100" w:beforeAutospacing="1" w:after="240" w:line="264" w:lineRule="auto"/>
      <w:ind w:left="864" w:right="864"/>
      <w:jc w:val="center"/>
    </w:pPr>
    <w:rPr>
      <w:rFonts w:ascii="Calibri Light" w:eastAsia="SimSun" w:hAnsi="Calibri Light"/>
      <w:color w:val="5B9BD5"/>
      <w:sz w:val="28"/>
      <w:szCs w:val="28"/>
      <w:lang w:eastAsia="hr-HR"/>
    </w:rPr>
  </w:style>
  <w:style w:type="character" w:customStyle="1" w:styleId="IntenseQuoteChar">
    <w:name w:val="Intense Quote Char"/>
    <w:basedOn w:val="DefaultParagraphFont"/>
    <w:link w:val="IntenseQuote"/>
    <w:uiPriority w:val="30"/>
    <w:rsid w:val="00996770"/>
    <w:rPr>
      <w:rFonts w:ascii="Calibri Light" w:eastAsia="SimSun" w:hAnsi="Calibri Light"/>
      <w:color w:val="5B9BD5"/>
      <w:sz w:val="28"/>
      <w:szCs w:val="28"/>
    </w:rPr>
  </w:style>
  <w:style w:type="table" w:styleId="GridTable7Colorful-Accent1">
    <w:name w:val="Grid Table 7 Colorful Accent 1"/>
    <w:basedOn w:val="TableNormal"/>
    <w:uiPriority w:val="52"/>
    <w:rsid w:val="00996770"/>
    <w:rPr>
      <w:rFonts w:ascii="Calibri" w:hAnsi="Calibri"/>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paragraph" w:customStyle="1" w:styleId="normalweb-000013">
    <w:name w:val="normalweb-000013"/>
    <w:basedOn w:val="Normal"/>
    <w:rsid w:val="00996770"/>
    <w:pPr>
      <w:spacing w:before="100" w:beforeAutospacing="1" w:after="105"/>
      <w:jc w:val="both"/>
    </w:pPr>
    <w:rPr>
      <w:rFonts w:ascii="Times New Roman" w:hAnsi="Times New Roman"/>
      <w:szCs w:val="24"/>
      <w:lang w:eastAsia="hr-HR"/>
    </w:rPr>
  </w:style>
  <w:style w:type="character" w:customStyle="1" w:styleId="defaultparagraphfont-000004">
    <w:name w:val="defaultparagraphfont-000004"/>
    <w:rsid w:val="00996770"/>
    <w:rPr>
      <w:rFonts w:ascii="Times New Roman" w:hAnsi="Times New Roman" w:cs="Times New Roman" w:hint="default"/>
      <w:b w:val="0"/>
      <w:bCs w:val="0"/>
      <w:sz w:val="24"/>
      <w:szCs w:val="24"/>
    </w:rPr>
  </w:style>
  <w:style w:type="paragraph" w:customStyle="1" w:styleId="box454981">
    <w:name w:val="box_454981"/>
    <w:basedOn w:val="Normal"/>
    <w:rsid w:val="00996770"/>
    <w:pPr>
      <w:spacing w:before="100" w:beforeAutospacing="1" w:after="225"/>
    </w:pPr>
    <w:rPr>
      <w:rFonts w:ascii="Times New Roman" w:hAnsi="Times New Roman"/>
      <w:szCs w:val="24"/>
      <w:lang w:eastAsia="hr-HR"/>
    </w:rPr>
  </w:style>
  <w:style w:type="paragraph" w:customStyle="1" w:styleId="Normal1">
    <w:name w:val="Normal1"/>
    <w:basedOn w:val="Normal"/>
    <w:rsid w:val="00996770"/>
    <w:pPr>
      <w:spacing w:before="100" w:beforeAutospacing="1" w:after="100" w:afterAutospacing="1"/>
    </w:pPr>
    <w:rPr>
      <w:rFonts w:ascii="Times New Roman" w:hAnsi="Times New Roman"/>
      <w:szCs w:val="24"/>
      <w:lang w:eastAsia="hr-HR"/>
    </w:rPr>
  </w:style>
  <w:style w:type="character" w:customStyle="1" w:styleId="bold">
    <w:name w:val="bold"/>
    <w:rsid w:val="00996770"/>
  </w:style>
  <w:style w:type="character" w:customStyle="1" w:styleId="super">
    <w:name w:val="super"/>
    <w:rsid w:val="00996770"/>
  </w:style>
  <w:style w:type="paragraph" w:customStyle="1" w:styleId="box453040">
    <w:name w:val="box_453040"/>
    <w:basedOn w:val="Normal"/>
    <w:rsid w:val="00F84E7F"/>
    <w:pPr>
      <w:spacing w:before="100" w:beforeAutospacing="1" w:after="225"/>
    </w:pPr>
    <w:rPr>
      <w:rFonts w:ascii="Times New Roman" w:hAnsi="Times New Roman"/>
      <w:szCs w:val="24"/>
      <w:lang w:eastAsia="hr-HR"/>
    </w:rPr>
  </w:style>
  <w:style w:type="character" w:customStyle="1" w:styleId="NoSpacingChar">
    <w:name w:val="No Spacing Char"/>
    <w:link w:val="NoSpacing"/>
    <w:uiPriority w:val="1"/>
    <w:locked/>
    <w:rsid w:val="00C04FDA"/>
    <w:rPr>
      <w:rFonts w:ascii="Calibri" w:hAnsi="Calibri"/>
      <w:sz w:val="21"/>
      <w:szCs w:val="21"/>
    </w:rPr>
  </w:style>
  <w:style w:type="character" w:customStyle="1" w:styleId="markedcontent">
    <w:name w:val="markedcontent"/>
    <w:basedOn w:val="DefaultParagraphFont"/>
    <w:rsid w:val="009A4A6E"/>
  </w:style>
  <w:style w:type="character" w:styleId="FollowedHyperlink">
    <w:name w:val="FollowedHyperlink"/>
    <w:basedOn w:val="DefaultParagraphFont"/>
    <w:uiPriority w:val="99"/>
    <w:semiHidden/>
    <w:unhideWhenUsed/>
    <w:rsid w:val="00196CA3"/>
    <w:rPr>
      <w:color w:val="800080" w:themeColor="followedHyperlink"/>
      <w:u w:val="single"/>
    </w:rPr>
  </w:style>
  <w:style w:type="paragraph" w:customStyle="1" w:styleId="msonormal0">
    <w:name w:val="msonormal"/>
    <w:basedOn w:val="Normal"/>
    <w:rsid w:val="00196CA3"/>
    <w:pPr>
      <w:spacing w:before="100" w:beforeAutospacing="1" w:after="100" w:afterAutospacing="1" w:line="264" w:lineRule="auto"/>
    </w:pPr>
    <w:rPr>
      <w:rFonts w:ascii="Calibri" w:hAnsi="Calibri"/>
      <w:sz w:val="21"/>
      <w:szCs w:val="21"/>
      <w:lang w:eastAsia="hr-HR"/>
    </w:rPr>
  </w:style>
  <w:style w:type="character" w:customStyle="1" w:styleId="BalloonTextChar">
    <w:name w:val="Balloon Text Char"/>
    <w:basedOn w:val="DefaultParagraphFont"/>
    <w:link w:val="BalloonText"/>
    <w:semiHidden/>
    <w:rsid w:val="00196CA3"/>
    <w:rPr>
      <w:rFonts w:ascii="Tahoma" w:hAnsi="Tahoma" w:cs="Tahoma"/>
      <w:sz w:val="16"/>
      <w:szCs w:val="16"/>
      <w:lang w:eastAsia="en-US"/>
    </w:rPr>
  </w:style>
  <w:style w:type="paragraph" w:customStyle="1" w:styleId="Normal2">
    <w:name w:val="Normal2"/>
    <w:basedOn w:val="Normal"/>
    <w:rsid w:val="00196CA3"/>
    <w:pPr>
      <w:spacing w:before="100" w:beforeAutospacing="1" w:after="100" w:afterAutospacing="1"/>
    </w:pPr>
    <w:rPr>
      <w:rFonts w:ascii="Times New Roman" w:hAnsi="Times New Roman"/>
      <w:szCs w:val="24"/>
      <w:lang w:eastAsia="hr-HR"/>
    </w:rPr>
  </w:style>
  <w:style w:type="paragraph" w:customStyle="1" w:styleId="Buleti">
    <w:name w:val="Buleti"/>
    <w:basedOn w:val="Normal"/>
    <w:qFormat/>
    <w:rsid w:val="00196CA3"/>
    <w:pPr>
      <w:numPr>
        <w:numId w:val="8"/>
      </w:numPr>
      <w:spacing w:before="200" w:line="300" w:lineRule="atLeast"/>
      <w:ind w:left="1134" w:hanging="283"/>
      <w:jc w:val="both"/>
    </w:pPr>
    <w:rPr>
      <w:rFonts w:ascii="Times New Roman" w:hAnsi="Times New Roman"/>
      <w:sz w:val="22"/>
      <w:szCs w:val="21"/>
      <w:lang w:eastAsia="hr-HR"/>
    </w:rPr>
  </w:style>
  <w:style w:type="paragraph" w:customStyle="1" w:styleId="TekstOsnovni">
    <w:name w:val="Tekst Osnovni"/>
    <w:basedOn w:val="Normal"/>
    <w:link w:val="TekstOsnovniChar"/>
    <w:rsid w:val="00987848"/>
    <w:pPr>
      <w:spacing w:before="60" w:after="120"/>
      <w:ind w:left="454"/>
    </w:pPr>
    <w:rPr>
      <w:sz w:val="22"/>
      <w:szCs w:val="24"/>
    </w:rPr>
  </w:style>
  <w:style w:type="character" w:customStyle="1" w:styleId="TekstOsnovniChar">
    <w:name w:val="Tekst Osnovni Char"/>
    <w:link w:val="TekstOsnovni"/>
    <w:locked/>
    <w:rsid w:val="00987848"/>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6582">
      <w:bodyDiv w:val="1"/>
      <w:marLeft w:val="0"/>
      <w:marRight w:val="0"/>
      <w:marTop w:val="0"/>
      <w:marBottom w:val="0"/>
      <w:divBdr>
        <w:top w:val="none" w:sz="0" w:space="0" w:color="auto"/>
        <w:left w:val="none" w:sz="0" w:space="0" w:color="auto"/>
        <w:bottom w:val="none" w:sz="0" w:space="0" w:color="auto"/>
        <w:right w:val="none" w:sz="0" w:space="0" w:color="auto"/>
      </w:divBdr>
    </w:div>
    <w:div w:id="103043852">
      <w:bodyDiv w:val="1"/>
      <w:marLeft w:val="0"/>
      <w:marRight w:val="0"/>
      <w:marTop w:val="0"/>
      <w:marBottom w:val="0"/>
      <w:divBdr>
        <w:top w:val="none" w:sz="0" w:space="0" w:color="auto"/>
        <w:left w:val="none" w:sz="0" w:space="0" w:color="auto"/>
        <w:bottom w:val="none" w:sz="0" w:space="0" w:color="auto"/>
        <w:right w:val="none" w:sz="0" w:space="0" w:color="auto"/>
      </w:divBdr>
    </w:div>
    <w:div w:id="155190309">
      <w:bodyDiv w:val="1"/>
      <w:marLeft w:val="0"/>
      <w:marRight w:val="0"/>
      <w:marTop w:val="0"/>
      <w:marBottom w:val="0"/>
      <w:divBdr>
        <w:top w:val="none" w:sz="0" w:space="0" w:color="auto"/>
        <w:left w:val="none" w:sz="0" w:space="0" w:color="auto"/>
        <w:bottom w:val="none" w:sz="0" w:space="0" w:color="auto"/>
        <w:right w:val="none" w:sz="0" w:space="0" w:color="auto"/>
      </w:divBdr>
    </w:div>
    <w:div w:id="187724016">
      <w:bodyDiv w:val="1"/>
      <w:marLeft w:val="0"/>
      <w:marRight w:val="0"/>
      <w:marTop w:val="0"/>
      <w:marBottom w:val="0"/>
      <w:divBdr>
        <w:top w:val="none" w:sz="0" w:space="0" w:color="auto"/>
        <w:left w:val="none" w:sz="0" w:space="0" w:color="auto"/>
        <w:bottom w:val="none" w:sz="0" w:space="0" w:color="auto"/>
        <w:right w:val="none" w:sz="0" w:space="0" w:color="auto"/>
      </w:divBdr>
    </w:div>
    <w:div w:id="297882109">
      <w:bodyDiv w:val="1"/>
      <w:marLeft w:val="0"/>
      <w:marRight w:val="0"/>
      <w:marTop w:val="0"/>
      <w:marBottom w:val="0"/>
      <w:divBdr>
        <w:top w:val="none" w:sz="0" w:space="0" w:color="auto"/>
        <w:left w:val="none" w:sz="0" w:space="0" w:color="auto"/>
        <w:bottom w:val="none" w:sz="0" w:space="0" w:color="auto"/>
        <w:right w:val="none" w:sz="0" w:space="0" w:color="auto"/>
      </w:divBdr>
    </w:div>
    <w:div w:id="334843206">
      <w:bodyDiv w:val="1"/>
      <w:marLeft w:val="0"/>
      <w:marRight w:val="0"/>
      <w:marTop w:val="0"/>
      <w:marBottom w:val="0"/>
      <w:divBdr>
        <w:top w:val="none" w:sz="0" w:space="0" w:color="auto"/>
        <w:left w:val="none" w:sz="0" w:space="0" w:color="auto"/>
        <w:bottom w:val="none" w:sz="0" w:space="0" w:color="auto"/>
        <w:right w:val="none" w:sz="0" w:space="0" w:color="auto"/>
      </w:divBdr>
    </w:div>
    <w:div w:id="588126940">
      <w:bodyDiv w:val="1"/>
      <w:marLeft w:val="0"/>
      <w:marRight w:val="0"/>
      <w:marTop w:val="0"/>
      <w:marBottom w:val="0"/>
      <w:divBdr>
        <w:top w:val="none" w:sz="0" w:space="0" w:color="auto"/>
        <w:left w:val="none" w:sz="0" w:space="0" w:color="auto"/>
        <w:bottom w:val="none" w:sz="0" w:space="0" w:color="auto"/>
        <w:right w:val="none" w:sz="0" w:space="0" w:color="auto"/>
      </w:divBdr>
    </w:div>
    <w:div w:id="598219116">
      <w:bodyDiv w:val="1"/>
      <w:marLeft w:val="0"/>
      <w:marRight w:val="0"/>
      <w:marTop w:val="0"/>
      <w:marBottom w:val="0"/>
      <w:divBdr>
        <w:top w:val="none" w:sz="0" w:space="0" w:color="auto"/>
        <w:left w:val="none" w:sz="0" w:space="0" w:color="auto"/>
        <w:bottom w:val="none" w:sz="0" w:space="0" w:color="auto"/>
        <w:right w:val="none" w:sz="0" w:space="0" w:color="auto"/>
      </w:divBdr>
    </w:div>
    <w:div w:id="684940118">
      <w:bodyDiv w:val="1"/>
      <w:marLeft w:val="0"/>
      <w:marRight w:val="0"/>
      <w:marTop w:val="0"/>
      <w:marBottom w:val="0"/>
      <w:divBdr>
        <w:top w:val="none" w:sz="0" w:space="0" w:color="auto"/>
        <w:left w:val="none" w:sz="0" w:space="0" w:color="auto"/>
        <w:bottom w:val="none" w:sz="0" w:space="0" w:color="auto"/>
        <w:right w:val="none" w:sz="0" w:space="0" w:color="auto"/>
      </w:divBdr>
    </w:div>
    <w:div w:id="844248045">
      <w:bodyDiv w:val="1"/>
      <w:marLeft w:val="0"/>
      <w:marRight w:val="0"/>
      <w:marTop w:val="0"/>
      <w:marBottom w:val="0"/>
      <w:divBdr>
        <w:top w:val="none" w:sz="0" w:space="0" w:color="auto"/>
        <w:left w:val="none" w:sz="0" w:space="0" w:color="auto"/>
        <w:bottom w:val="none" w:sz="0" w:space="0" w:color="auto"/>
        <w:right w:val="none" w:sz="0" w:space="0" w:color="auto"/>
      </w:divBdr>
    </w:div>
    <w:div w:id="988557455">
      <w:bodyDiv w:val="1"/>
      <w:marLeft w:val="0"/>
      <w:marRight w:val="0"/>
      <w:marTop w:val="0"/>
      <w:marBottom w:val="0"/>
      <w:divBdr>
        <w:top w:val="none" w:sz="0" w:space="0" w:color="auto"/>
        <w:left w:val="none" w:sz="0" w:space="0" w:color="auto"/>
        <w:bottom w:val="none" w:sz="0" w:space="0" w:color="auto"/>
        <w:right w:val="none" w:sz="0" w:space="0" w:color="auto"/>
      </w:divBdr>
    </w:div>
    <w:div w:id="1029722166">
      <w:bodyDiv w:val="1"/>
      <w:marLeft w:val="0"/>
      <w:marRight w:val="0"/>
      <w:marTop w:val="0"/>
      <w:marBottom w:val="0"/>
      <w:divBdr>
        <w:top w:val="none" w:sz="0" w:space="0" w:color="auto"/>
        <w:left w:val="none" w:sz="0" w:space="0" w:color="auto"/>
        <w:bottom w:val="none" w:sz="0" w:space="0" w:color="auto"/>
        <w:right w:val="none" w:sz="0" w:space="0" w:color="auto"/>
      </w:divBdr>
    </w:div>
    <w:div w:id="1251156414">
      <w:bodyDiv w:val="1"/>
      <w:marLeft w:val="0"/>
      <w:marRight w:val="0"/>
      <w:marTop w:val="0"/>
      <w:marBottom w:val="0"/>
      <w:divBdr>
        <w:top w:val="none" w:sz="0" w:space="0" w:color="auto"/>
        <w:left w:val="none" w:sz="0" w:space="0" w:color="auto"/>
        <w:bottom w:val="none" w:sz="0" w:space="0" w:color="auto"/>
        <w:right w:val="none" w:sz="0" w:space="0" w:color="auto"/>
      </w:divBdr>
    </w:div>
    <w:div w:id="1261065200">
      <w:bodyDiv w:val="1"/>
      <w:marLeft w:val="0"/>
      <w:marRight w:val="0"/>
      <w:marTop w:val="0"/>
      <w:marBottom w:val="0"/>
      <w:divBdr>
        <w:top w:val="none" w:sz="0" w:space="0" w:color="auto"/>
        <w:left w:val="none" w:sz="0" w:space="0" w:color="auto"/>
        <w:bottom w:val="none" w:sz="0" w:space="0" w:color="auto"/>
        <w:right w:val="none" w:sz="0" w:space="0" w:color="auto"/>
      </w:divBdr>
    </w:div>
    <w:div w:id="1289623706">
      <w:bodyDiv w:val="1"/>
      <w:marLeft w:val="0"/>
      <w:marRight w:val="0"/>
      <w:marTop w:val="0"/>
      <w:marBottom w:val="0"/>
      <w:divBdr>
        <w:top w:val="none" w:sz="0" w:space="0" w:color="auto"/>
        <w:left w:val="none" w:sz="0" w:space="0" w:color="auto"/>
        <w:bottom w:val="none" w:sz="0" w:space="0" w:color="auto"/>
        <w:right w:val="none" w:sz="0" w:space="0" w:color="auto"/>
      </w:divBdr>
    </w:div>
    <w:div w:id="1295670517">
      <w:bodyDiv w:val="1"/>
      <w:marLeft w:val="0"/>
      <w:marRight w:val="0"/>
      <w:marTop w:val="0"/>
      <w:marBottom w:val="0"/>
      <w:divBdr>
        <w:top w:val="none" w:sz="0" w:space="0" w:color="auto"/>
        <w:left w:val="none" w:sz="0" w:space="0" w:color="auto"/>
        <w:bottom w:val="none" w:sz="0" w:space="0" w:color="auto"/>
        <w:right w:val="none" w:sz="0" w:space="0" w:color="auto"/>
      </w:divBdr>
    </w:div>
    <w:div w:id="1344669163">
      <w:bodyDiv w:val="1"/>
      <w:marLeft w:val="0"/>
      <w:marRight w:val="0"/>
      <w:marTop w:val="0"/>
      <w:marBottom w:val="0"/>
      <w:divBdr>
        <w:top w:val="none" w:sz="0" w:space="0" w:color="auto"/>
        <w:left w:val="none" w:sz="0" w:space="0" w:color="auto"/>
        <w:bottom w:val="none" w:sz="0" w:space="0" w:color="auto"/>
        <w:right w:val="none" w:sz="0" w:space="0" w:color="auto"/>
      </w:divBdr>
    </w:div>
    <w:div w:id="1419865962">
      <w:bodyDiv w:val="1"/>
      <w:marLeft w:val="0"/>
      <w:marRight w:val="0"/>
      <w:marTop w:val="0"/>
      <w:marBottom w:val="0"/>
      <w:divBdr>
        <w:top w:val="none" w:sz="0" w:space="0" w:color="auto"/>
        <w:left w:val="none" w:sz="0" w:space="0" w:color="auto"/>
        <w:bottom w:val="none" w:sz="0" w:space="0" w:color="auto"/>
        <w:right w:val="none" w:sz="0" w:space="0" w:color="auto"/>
      </w:divBdr>
    </w:div>
    <w:div w:id="1480345176">
      <w:bodyDiv w:val="1"/>
      <w:marLeft w:val="0"/>
      <w:marRight w:val="0"/>
      <w:marTop w:val="0"/>
      <w:marBottom w:val="0"/>
      <w:divBdr>
        <w:top w:val="none" w:sz="0" w:space="0" w:color="auto"/>
        <w:left w:val="none" w:sz="0" w:space="0" w:color="auto"/>
        <w:bottom w:val="none" w:sz="0" w:space="0" w:color="auto"/>
        <w:right w:val="none" w:sz="0" w:space="0" w:color="auto"/>
      </w:divBdr>
    </w:div>
    <w:div w:id="1484078678">
      <w:bodyDiv w:val="1"/>
      <w:marLeft w:val="0"/>
      <w:marRight w:val="0"/>
      <w:marTop w:val="0"/>
      <w:marBottom w:val="0"/>
      <w:divBdr>
        <w:top w:val="none" w:sz="0" w:space="0" w:color="auto"/>
        <w:left w:val="none" w:sz="0" w:space="0" w:color="auto"/>
        <w:bottom w:val="none" w:sz="0" w:space="0" w:color="auto"/>
        <w:right w:val="none" w:sz="0" w:space="0" w:color="auto"/>
      </w:divBdr>
    </w:div>
    <w:div w:id="1793861610">
      <w:bodyDiv w:val="1"/>
      <w:marLeft w:val="0"/>
      <w:marRight w:val="0"/>
      <w:marTop w:val="0"/>
      <w:marBottom w:val="0"/>
      <w:divBdr>
        <w:top w:val="none" w:sz="0" w:space="0" w:color="auto"/>
        <w:left w:val="none" w:sz="0" w:space="0" w:color="auto"/>
        <w:bottom w:val="none" w:sz="0" w:space="0" w:color="auto"/>
        <w:right w:val="none" w:sz="0" w:space="0" w:color="auto"/>
      </w:divBdr>
    </w:div>
    <w:div w:id="1862468698">
      <w:bodyDiv w:val="1"/>
      <w:marLeft w:val="0"/>
      <w:marRight w:val="0"/>
      <w:marTop w:val="0"/>
      <w:marBottom w:val="0"/>
      <w:divBdr>
        <w:top w:val="none" w:sz="0" w:space="0" w:color="auto"/>
        <w:left w:val="none" w:sz="0" w:space="0" w:color="auto"/>
        <w:bottom w:val="none" w:sz="0" w:space="0" w:color="auto"/>
        <w:right w:val="none" w:sz="0" w:space="0" w:color="auto"/>
      </w:divBdr>
    </w:div>
    <w:div w:id="1967273279">
      <w:bodyDiv w:val="1"/>
      <w:marLeft w:val="0"/>
      <w:marRight w:val="0"/>
      <w:marTop w:val="0"/>
      <w:marBottom w:val="0"/>
      <w:divBdr>
        <w:top w:val="none" w:sz="0" w:space="0" w:color="auto"/>
        <w:left w:val="none" w:sz="0" w:space="0" w:color="auto"/>
        <w:bottom w:val="none" w:sz="0" w:space="0" w:color="auto"/>
        <w:right w:val="none" w:sz="0" w:space="0" w:color="auto"/>
      </w:divBdr>
    </w:div>
    <w:div w:id="2021084412">
      <w:bodyDiv w:val="1"/>
      <w:marLeft w:val="0"/>
      <w:marRight w:val="0"/>
      <w:marTop w:val="0"/>
      <w:marBottom w:val="0"/>
      <w:divBdr>
        <w:top w:val="none" w:sz="0" w:space="0" w:color="auto"/>
        <w:left w:val="none" w:sz="0" w:space="0" w:color="auto"/>
        <w:bottom w:val="none" w:sz="0" w:space="0" w:color="auto"/>
        <w:right w:val="none" w:sz="0" w:space="0" w:color="auto"/>
      </w:divBdr>
    </w:div>
    <w:div w:id="210241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abava@plinara-zagreb.h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www.plinara-zagreb.hr" TargetMode="External"/><Relationship Id="rId1" Type="http://schemas.openxmlformats.org/officeDocument/2006/relationships/hyperlink" Target="mailto:info-gpz@plinara-zagreb.h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uresko\Documents\dopis%20martinovi&#263;%203.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290BE23EC00F428E304F5731BBE1CA" ma:contentTypeVersion="2" ma:contentTypeDescription="Stvaranje novog dokumenta." ma:contentTypeScope="" ma:versionID="b78096abc1be9a24766488c10949a298">
  <xsd:schema xmlns:xsd="http://www.w3.org/2001/XMLSchema" xmlns:xs="http://www.w3.org/2001/XMLSchema" xmlns:p="http://schemas.microsoft.com/office/2006/metadata/properties" xmlns:ns2="acffb238-1478-4061-a2c0-811fed0777e7" targetNamespace="http://schemas.microsoft.com/office/2006/metadata/properties" ma:root="true" ma:fieldsID="f5df0c90103b930fd8696d56f2588071" ns2:_="">
    <xsd:import namespace="acffb238-1478-4061-a2c0-811fed0777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fb238-1478-4061-a2c0-811fed077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isl xmlns:xsd="http://www.w3.org/2001/XMLSchema" xmlns:xsi="http://www.w3.org/2001/XMLSchema-instance" xmlns="http://www.boldonjames.com/2008/01/sie/internal/label" sislVersion="0" policy="6118327f-697b-48b0-aa69-7a400b213e53" origin="defaultValue"/>
</file>

<file path=customXml/itemProps1.xml><?xml version="1.0" encoding="utf-8"?>
<ds:datastoreItem xmlns:ds="http://schemas.openxmlformats.org/officeDocument/2006/customXml" ds:itemID="{030975A2-B8C2-4FCC-A747-CA4E2636A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fb238-1478-4061-a2c0-811fed07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93C51-03DB-4127-AD1F-F21CD5F007FF}">
  <ds:schemaRefs>
    <ds:schemaRef ds:uri="http://schemas.microsoft.com/sharepoint/v3/contenttype/forms"/>
  </ds:schemaRefs>
</ds:datastoreItem>
</file>

<file path=customXml/itemProps3.xml><?xml version="1.0" encoding="utf-8"?>
<ds:datastoreItem xmlns:ds="http://schemas.openxmlformats.org/officeDocument/2006/customXml" ds:itemID="{88F89DB8-70AB-4081-8C7B-EB2B4DC5F630}">
  <ds:schemaRefs>
    <ds:schemaRef ds:uri="http://schemas.openxmlformats.org/officeDocument/2006/bibliography"/>
  </ds:schemaRefs>
</ds:datastoreItem>
</file>

<file path=customXml/itemProps4.xml><?xml version="1.0" encoding="utf-8"?>
<ds:datastoreItem xmlns:ds="http://schemas.openxmlformats.org/officeDocument/2006/customXml" ds:itemID="{A3DBFC53-90DD-4DCA-8D93-A5C4F8D4B08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69B0A60-9987-4CD2-82B1-10F7FD2390B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dopis martinović 3.dot</Template>
  <TotalTime>361</TotalTime>
  <Pages>3</Pages>
  <Words>886</Words>
  <Characters>5056</Characters>
  <Application>Microsoft Office Word</Application>
  <DocSecurity>0</DocSecurity>
  <Lines>42</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Gradska plinara Zagreb-memorandum 2013</vt:lpstr>
      <vt:lpstr>Gradska plinara Zagreb-memorandum 2013</vt:lpstr>
    </vt:vector>
  </TitlesOfParts>
  <Company>Gradska plinara Zagreb d.o.o.</Company>
  <LinksUpToDate>false</LinksUpToDate>
  <CharactersWithSpaces>5931</CharactersWithSpaces>
  <SharedDoc>false</SharedDoc>
  <HLinks>
    <vt:vector size="12" baseType="variant">
      <vt:variant>
        <vt:i4>1441812</vt:i4>
      </vt:variant>
      <vt:variant>
        <vt:i4>12</vt:i4>
      </vt:variant>
      <vt:variant>
        <vt:i4>0</vt:i4>
      </vt:variant>
      <vt:variant>
        <vt:i4>5</vt:i4>
      </vt:variant>
      <vt:variant>
        <vt:lpwstr>http://www.plinara-zagreb.hr/</vt:lpwstr>
      </vt:variant>
      <vt:variant>
        <vt:lpwstr/>
      </vt:variant>
      <vt:variant>
        <vt:i4>3407897</vt:i4>
      </vt:variant>
      <vt:variant>
        <vt:i4>9</vt:i4>
      </vt:variant>
      <vt:variant>
        <vt:i4>0</vt:i4>
      </vt:variant>
      <vt:variant>
        <vt:i4>5</vt:i4>
      </vt:variant>
      <vt:variant>
        <vt:lpwstr>mailto:info-gpz@plinara-zagreb.hr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Gradska plinara Zagreb-memorandum 2013</dc:title>
  <dc:creator>Suzana Jureško</dc:creator>
  <cp:lastModifiedBy>Ines Fantoni</cp:lastModifiedBy>
  <cp:revision>239</cp:revision>
  <cp:lastPrinted>2024-02-02T08:26:00Z</cp:lastPrinted>
  <dcterms:created xsi:type="dcterms:W3CDTF">2023-08-30T10:35:00Z</dcterms:created>
  <dcterms:modified xsi:type="dcterms:W3CDTF">2026-03-20T08:06:00Z</dcterms:modified>
  <cp:contentStatus>Primjena od 16.07.2013 godine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6fc7ccb6-589a-45e3-9367-e6fc0a7448e9</vt:lpwstr>
  </property>
  <property fmtid="{D5CDD505-2E9C-101B-9397-08002B2CF9AE}" pid="3" name="bjSaver">
    <vt:lpwstr>rzL9+g3MJ+F8yaxAKffDYCU8n0iAh/rk</vt:lpwstr>
  </property>
  <property fmtid="{D5CDD505-2E9C-101B-9397-08002B2CF9AE}" pid="4" name="bjDocumentSecurityLabel">
    <vt:lpwstr>This item has no classification</vt:lpwstr>
  </property>
  <property fmtid="{D5CDD505-2E9C-101B-9397-08002B2CF9AE}" pid="5" name="ContentTypeId">
    <vt:lpwstr>0x0101004C290BE23EC00F428E304F5731BBE1CA</vt:lpwstr>
  </property>
</Properties>
</file>